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A286" w14:textId="77777777" w:rsidR="00B05A4A" w:rsidRPr="00821A26" w:rsidRDefault="00B05A4A" w:rsidP="00B05A4A">
      <w:pPr>
        <w:ind w:left="6480" w:firstLine="720"/>
        <w:rPr>
          <w:rFonts w:ascii="Times New Roman" w:hAnsi="Times New Roman" w:cs="Times New Roman"/>
          <w:sz w:val="24"/>
          <w:szCs w:val="24"/>
        </w:rPr>
      </w:pPr>
      <w:r w:rsidRPr="00821A26">
        <w:rPr>
          <w:rFonts w:ascii="Times New Roman" w:hAnsi="Times New Roman" w:cs="Times New Roman"/>
          <w:sz w:val="24"/>
          <w:szCs w:val="24"/>
        </w:rPr>
        <w:t xml:space="preserve">© Suzi </w:t>
      </w:r>
      <w:proofErr w:type="spellStart"/>
      <w:r w:rsidRPr="00821A26">
        <w:rPr>
          <w:rFonts w:ascii="Times New Roman" w:hAnsi="Times New Roman" w:cs="Times New Roman"/>
          <w:sz w:val="24"/>
          <w:szCs w:val="24"/>
        </w:rPr>
        <w:t>Naiburg</w:t>
      </w:r>
      <w:proofErr w:type="spellEnd"/>
      <w:r w:rsidRPr="00821A26">
        <w:rPr>
          <w:rFonts w:ascii="Times New Roman" w:hAnsi="Times New Roman" w:cs="Times New Roman"/>
          <w:sz w:val="24"/>
          <w:szCs w:val="24"/>
        </w:rPr>
        <w:t>, 2021</w:t>
      </w:r>
    </w:p>
    <w:p w14:paraId="3A0DEA85" w14:textId="77777777" w:rsidR="00B05A4A" w:rsidRPr="00821A26" w:rsidRDefault="00B05A4A" w:rsidP="00B05A4A">
      <w:pPr>
        <w:ind w:left="1440" w:firstLine="720"/>
        <w:rPr>
          <w:rFonts w:ascii="Times New Roman" w:hAnsi="Times New Roman" w:cs="Times New Roman"/>
          <w:sz w:val="24"/>
          <w:szCs w:val="24"/>
        </w:rPr>
      </w:pPr>
    </w:p>
    <w:p w14:paraId="42EABD91" w14:textId="77777777" w:rsidR="00B05A4A" w:rsidRPr="00821A26" w:rsidRDefault="00B05A4A" w:rsidP="00B05A4A">
      <w:pPr>
        <w:ind w:left="1440" w:firstLine="720"/>
        <w:rPr>
          <w:rFonts w:ascii="Times New Roman" w:hAnsi="Times New Roman" w:cs="Times New Roman"/>
          <w:sz w:val="24"/>
          <w:szCs w:val="24"/>
        </w:rPr>
      </w:pPr>
    </w:p>
    <w:p w14:paraId="23E04CE7" w14:textId="77777777" w:rsidR="002F599C" w:rsidRDefault="00B05A4A" w:rsidP="00D929EE">
      <w:pPr>
        <w:jc w:val="center"/>
        <w:rPr>
          <w:rFonts w:ascii="Times New Roman" w:hAnsi="Times New Roman" w:cs="Times New Roman"/>
          <w:b/>
          <w:bCs/>
          <w:sz w:val="36"/>
          <w:szCs w:val="36"/>
        </w:rPr>
      </w:pPr>
      <w:r w:rsidRPr="00821A26">
        <w:rPr>
          <w:rFonts w:ascii="Times New Roman" w:hAnsi="Times New Roman" w:cs="Times New Roman"/>
          <w:sz w:val="24"/>
          <w:szCs w:val="24"/>
        </w:rPr>
        <w:t xml:space="preserve">         </w:t>
      </w:r>
      <w:r w:rsidR="0057766A" w:rsidRPr="0057766A">
        <w:rPr>
          <w:rFonts w:ascii="Times New Roman" w:hAnsi="Times New Roman" w:cs="Times New Roman"/>
          <w:b/>
          <w:bCs/>
          <w:sz w:val="36"/>
          <w:szCs w:val="36"/>
        </w:rPr>
        <w:t>Supplementary</w:t>
      </w:r>
      <w:r w:rsidR="0057766A">
        <w:rPr>
          <w:rFonts w:ascii="Times New Roman" w:hAnsi="Times New Roman" w:cs="Times New Roman"/>
          <w:sz w:val="24"/>
          <w:szCs w:val="24"/>
        </w:rPr>
        <w:t xml:space="preserve"> </w:t>
      </w:r>
      <w:r w:rsidR="0057766A">
        <w:rPr>
          <w:rFonts w:ascii="Times New Roman" w:hAnsi="Times New Roman" w:cs="Times New Roman"/>
          <w:b/>
          <w:bCs/>
          <w:sz w:val="36"/>
          <w:szCs w:val="36"/>
        </w:rPr>
        <w:t>m</w:t>
      </w:r>
      <w:r w:rsidR="00D929EE" w:rsidRPr="00C37A6B">
        <w:rPr>
          <w:rFonts w:ascii="Times New Roman" w:hAnsi="Times New Roman" w:cs="Times New Roman"/>
          <w:b/>
          <w:bCs/>
          <w:sz w:val="36"/>
          <w:szCs w:val="36"/>
        </w:rPr>
        <w:t xml:space="preserve">aterial to accompany video </w:t>
      </w:r>
      <w:r w:rsidR="00D929EE">
        <w:rPr>
          <w:rFonts w:ascii="Times New Roman" w:hAnsi="Times New Roman" w:cs="Times New Roman"/>
          <w:b/>
          <w:bCs/>
          <w:sz w:val="36"/>
          <w:szCs w:val="36"/>
        </w:rPr>
        <w:t>2</w:t>
      </w:r>
      <w:r w:rsidR="002F599C">
        <w:rPr>
          <w:rFonts w:ascii="Times New Roman" w:hAnsi="Times New Roman" w:cs="Times New Roman"/>
          <w:b/>
          <w:bCs/>
          <w:sz w:val="36"/>
          <w:szCs w:val="36"/>
        </w:rPr>
        <w:t>:</w:t>
      </w:r>
    </w:p>
    <w:p w14:paraId="44D3D103" w14:textId="7AD472FA" w:rsidR="00D929EE" w:rsidRDefault="00D929EE" w:rsidP="00D929EE">
      <w:pPr>
        <w:jc w:val="center"/>
        <w:rPr>
          <w:rFonts w:ascii="Times New Roman" w:hAnsi="Times New Roman" w:cs="Times New Roman"/>
          <w:b/>
          <w:bCs/>
          <w:sz w:val="36"/>
          <w:szCs w:val="36"/>
        </w:rPr>
      </w:pPr>
      <w:r w:rsidRPr="00C37A6B">
        <w:rPr>
          <w:rFonts w:ascii="Times New Roman" w:hAnsi="Times New Roman" w:cs="Times New Roman"/>
          <w:b/>
          <w:bCs/>
          <w:sz w:val="36"/>
          <w:szCs w:val="36"/>
        </w:rPr>
        <w:t xml:space="preserve"> ‘</w:t>
      </w:r>
      <w:proofErr w:type="gramStart"/>
      <w:r w:rsidR="002F599C">
        <w:rPr>
          <w:rFonts w:ascii="Times New Roman" w:hAnsi="Times New Roman" w:cs="Times New Roman"/>
          <w:b/>
          <w:bCs/>
          <w:sz w:val="36"/>
          <w:szCs w:val="36"/>
        </w:rPr>
        <w:t>t</w:t>
      </w:r>
      <w:r>
        <w:rPr>
          <w:rFonts w:ascii="Times New Roman" w:hAnsi="Times New Roman" w:cs="Times New Roman"/>
          <w:b/>
          <w:bCs/>
          <w:sz w:val="36"/>
          <w:szCs w:val="36"/>
        </w:rPr>
        <w:t>he</w:t>
      </w:r>
      <w:proofErr w:type="gramEnd"/>
      <w:r>
        <w:rPr>
          <w:rFonts w:ascii="Times New Roman" w:hAnsi="Times New Roman" w:cs="Times New Roman"/>
          <w:b/>
          <w:bCs/>
          <w:sz w:val="36"/>
          <w:szCs w:val="36"/>
        </w:rPr>
        <w:t xml:space="preserve"> </w:t>
      </w:r>
      <w:r w:rsidR="005B20B9">
        <w:rPr>
          <w:rFonts w:ascii="Times New Roman" w:hAnsi="Times New Roman" w:cs="Times New Roman"/>
          <w:b/>
          <w:bCs/>
          <w:sz w:val="36"/>
          <w:szCs w:val="36"/>
        </w:rPr>
        <w:t>c</w:t>
      </w:r>
      <w:r>
        <w:rPr>
          <w:rFonts w:ascii="Times New Roman" w:hAnsi="Times New Roman" w:cs="Times New Roman"/>
          <w:b/>
          <w:bCs/>
          <w:sz w:val="36"/>
          <w:szCs w:val="36"/>
        </w:rPr>
        <w:t xml:space="preserve">onceptual </w:t>
      </w:r>
      <w:r w:rsidR="005B20B9">
        <w:rPr>
          <w:rFonts w:ascii="Times New Roman" w:hAnsi="Times New Roman" w:cs="Times New Roman"/>
          <w:b/>
          <w:bCs/>
          <w:sz w:val="36"/>
          <w:szCs w:val="36"/>
        </w:rPr>
        <w:t>a</w:t>
      </w:r>
      <w:r>
        <w:rPr>
          <w:rFonts w:ascii="Times New Roman" w:hAnsi="Times New Roman" w:cs="Times New Roman"/>
          <w:b/>
          <w:bCs/>
          <w:sz w:val="36"/>
          <w:szCs w:val="36"/>
        </w:rPr>
        <w:t xml:space="preserve">xis of </w:t>
      </w:r>
      <w:r w:rsidR="005B20B9">
        <w:rPr>
          <w:rFonts w:ascii="Times New Roman" w:hAnsi="Times New Roman" w:cs="Times New Roman"/>
          <w:b/>
          <w:bCs/>
          <w:sz w:val="36"/>
          <w:szCs w:val="36"/>
        </w:rPr>
        <w:t>c</w:t>
      </w:r>
      <w:r>
        <w:rPr>
          <w:rFonts w:ascii="Times New Roman" w:hAnsi="Times New Roman" w:cs="Times New Roman"/>
          <w:b/>
          <w:bCs/>
          <w:sz w:val="36"/>
          <w:szCs w:val="36"/>
        </w:rPr>
        <w:t>linical</w:t>
      </w:r>
      <w:r w:rsidRPr="00C37A6B">
        <w:rPr>
          <w:rFonts w:ascii="Times New Roman" w:hAnsi="Times New Roman" w:cs="Times New Roman"/>
          <w:b/>
          <w:bCs/>
          <w:sz w:val="36"/>
          <w:szCs w:val="36"/>
        </w:rPr>
        <w:t xml:space="preserve"> </w:t>
      </w:r>
      <w:r w:rsidR="005B20B9">
        <w:rPr>
          <w:rFonts w:ascii="Times New Roman" w:hAnsi="Times New Roman" w:cs="Times New Roman"/>
          <w:b/>
          <w:bCs/>
          <w:sz w:val="36"/>
          <w:szCs w:val="36"/>
        </w:rPr>
        <w:t>p</w:t>
      </w:r>
      <w:r>
        <w:rPr>
          <w:rFonts w:ascii="Times New Roman" w:hAnsi="Times New Roman" w:cs="Times New Roman"/>
          <w:b/>
          <w:bCs/>
          <w:sz w:val="36"/>
          <w:szCs w:val="36"/>
        </w:rPr>
        <w:t>apers</w:t>
      </w:r>
      <w:r w:rsidRPr="00C37A6B">
        <w:rPr>
          <w:rFonts w:ascii="Times New Roman" w:hAnsi="Times New Roman" w:cs="Times New Roman"/>
          <w:b/>
          <w:bCs/>
          <w:sz w:val="36"/>
          <w:szCs w:val="36"/>
        </w:rPr>
        <w:t>’</w:t>
      </w:r>
    </w:p>
    <w:p w14:paraId="0D0627F3" w14:textId="77777777" w:rsidR="00D929EE" w:rsidRPr="00C37A6B" w:rsidRDefault="00D929EE" w:rsidP="00D929EE">
      <w:pPr>
        <w:jc w:val="center"/>
        <w:rPr>
          <w:rFonts w:ascii="Times New Roman" w:hAnsi="Times New Roman" w:cs="Times New Roman"/>
          <w:sz w:val="24"/>
          <w:szCs w:val="24"/>
        </w:rPr>
      </w:pPr>
      <w:r w:rsidRPr="00AD1230">
        <w:rPr>
          <w:rFonts w:ascii="Times New Roman" w:hAnsi="Times New Roman" w:cs="Times New Roman"/>
          <w:sz w:val="28"/>
          <w:szCs w:val="28"/>
        </w:rPr>
        <w:t xml:space="preserve">Suzi </w:t>
      </w:r>
      <w:proofErr w:type="spellStart"/>
      <w:r w:rsidRPr="00AD1230">
        <w:rPr>
          <w:rFonts w:ascii="Times New Roman" w:hAnsi="Times New Roman" w:cs="Times New Roman"/>
          <w:sz w:val="28"/>
          <w:szCs w:val="28"/>
        </w:rPr>
        <w:t>Naiburg</w:t>
      </w:r>
      <w:proofErr w:type="spellEnd"/>
      <w:r w:rsidRPr="00AD1230">
        <w:rPr>
          <w:rFonts w:ascii="Times New Roman" w:hAnsi="Times New Roman" w:cs="Times New Roman"/>
          <w:sz w:val="28"/>
          <w:szCs w:val="28"/>
        </w:rPr>
        <w:t xml:space="preserve">, </w:t>
      </w:r>
      <w:r w:rsidRPr="003A31FF">
        <w:rPr>
          <w:rFonts w:ascii="Times New Roman" w:hAnsi="Times New Roman" w:cs="Times New Roman"/>
          <w:sz w:val="24"/>
          <w:szCs w:val="24"/>
        </w:rPr>
        <w:t>PhD, LICSW</w:t>
      </w:r>
    </w:p>
    <w:p w14:paraId="4037502C" w14:textId="77777777" w:rsidR="00D929EE" w:rsidRPr="00C37A6B" w:rsidRDefault="00D929EE" w:rsidP="00D929EE">
      <w:pPr>
        <w:jc w:val="center"/>
        <w:rPr>
          <w:rFonts w:ascii="Times New Roman" w:hAnsi="Times New Roman" w:cs="Times New Roman"/>
          <w:i/>
          <w:iCs/>
          <w:sz w:val="24"/>
          <w:szCs w:val="24"/>
        </w:rPr>
      </w:pPr>
      <w:r w:rsidRPr="00294392">
        <w:rPr>
          <w:rFonts w:ascii="Times New Roman" w:hAnsi="Times New Roman" w:cs="Times New Roman"/>
          <w:sz w:val="24"/>
          <w:szCs w:val="24"/>
        </w:rPr>
        <w:t xml:space="preserve">Prepared for and in collaboration with the </w:t>
      </w:r>
      <w:r w:rsidRPr="00294392">
        <w:rPr>
          <w:rFonts w:ascii="Times New Roman" w:hAnsi="Times New Roman" w:cs="Times New Roman"/>
          <w:i/>
          <w:iCs/>
          <w:sz w:val="24"/>
          <w:szCs w:val="24"/>
        </w:rPr>
        <w:t xml:space="preserve">Journal of Analytical </w:t>
      </w:r>
      <w:r w:rsidRPr="00C37A6B">
        <w:rPr>
          <w:rFonts w:ascii="Times New Roman" w:hAnsi="Times New Roman" w:cs="Times New Roman"/>
          <w:i/>
          <w:iCs/>
          <w:sz w:val="24"/>
          <w:szCs w:val="24"/>
        </w:rPr>
        <w:t>P</w:t>
      </w:r>
      <w:r w:rsidRPr="00294392">
        <w:rPr>
          <w:rFonts w:ascii="Times New Roman" w:hAnsi="Times New Roman" w:cs="Times New Roman"/>
          <w:i/>
          <w:iCs/>
          <w:sz w:val="24"/>
          <w:szCs w:val="24"/>
        </w:rPr>
        <w:t>sychology</w:t>
      </w:r>
    </w:p>
    <w:p w14:paraId="427747EE" w14:textId="250B78FC" w:rsidR="00B05A4A" w:rsidRPr="00821A26" w:rsidRDefault="00B05A4A" w:rsidP="00B05A4A">
      <w:pPr>
        <w:ind w:left="1440" w:firstLine="720"/>
        <w:rPr>
          <w:rFonts w:ascii="Times New Roman" w:hAnsi="Times New Roman" w:cs="Times New Roman"/>
          <w:sz w:val="24"/>
          <w:szCs w:val="24"/>
        </w:rPr>
      </w:pPr>
    </w:p>
    <w:p w14:paraId="533F2BD8" w14:textId="67056501" w:rsidR="007F1D25" w:rsidRDefault="00D929EE" w:rsidP="00D929EE">
      <w:pPr>
        <w:rPr>
          <w:rFonts w:ascii="Times New Roman" w:hAnsi="Times New Roman" w:cs="Times New Roman"/>
          <w:iCs/>
          <w:sz w:val="24"/>
          <w:szCs w:val="24"/>
        </w:rPr>
      </w:pPr>
      <w:r w:rsidRPr="00065895">
        <w:rPr>
          <w:rFonts w:ascii="Times New Roman" w:hAnsi="Times New Roman" w:cs="Times New Roman"/>
          <w:sz w:val="24"/>
          <w:szCs w:val="24"/>
        </w:rPr>
        <w:t>This is the</w:t>
      </w:r>
      <w:r>
        <w:rPr>
          <w:rFonts w:ascii="Times New Roman" w:hAnsi="Times New Roman" w:cs="Times New Roman"/>
          <w:sz w:val="24"/>
          <w:szCs w:val="24"/>
        </w:rPr>
        <w:t xml:space="preserve"> supplementary material that accompanies my second</w:t>
      </w:r>
      <w:r w:rsidR="00A03765">
        <w:rPr>
          <w:rFonts w:ascii="Times New Roman" w:hAnsi="Times New Roman" w:cs="Times New Roman"/>
          <w:sz w:val="24"/>
          <w:szCs w:val="24"/>
        </w:rPr>
        <w:t xml:space="preserve"> </w:t>
      </w:r>
      <w:r w:rsidR="00A03765" w:rsidRPr="00A03765">
        <w:rPr>
          <w:rFonts w:ascii="Times New Roman" w:hAnsi="Times New Roman" w:cs="Times New Roman"/>
          <w:i/>
          <w:iCs/>
          <w:sz w:val="24"/>
          <w:szCs w:val="24"/>
        </w:rPr>
        <w:t>JAP</w:t>
      </w:r>
      <w:r>
        <w:rPr>
          <w:rFonts w:ascii="Times New Roman" w:hAnsi="Times New Roman" w:cs="Times New Roman"/>
          <w:sz w:val="24"/>
          <w:szCs w:val="24"/>
        </w:rPr>
        <w:t xml:space="preserve"> </w:t>
      </w:r>
      <w:r w:rsidRPr="00065895">
        <w:rPr>
          <w:rFonts w:ascii="Times New Roman" w:hAnsi="Times New Roman" w:cs="Times New Roman"/>
          <w:sz w:val="24"/>
          <w:szCs w:val="24"/>
        </w:rPr>
        <w:t>video</w:t>
      </w:r>
      <w:r>
        <w:rPr>
          <w:rFonts w:ascii="Times New Roman" w:hAnsi="Times New Roman" w:cs="Times New Roman"/>
          <w:sz w:val="24"/>
          <w:szCs w:val="24"/>
        </w:rPr>
        <w:t xml:space="preserve"> ‘The </w:t>
      </w:r>
      <w:r w:rsidR="005B20B9">
        <w:rPr>
          <w:rFonts w:ascii="Times New Roman" w:hAnsi="Times New Roman" w:cs="Times New Roman"/>
          <w:sz w:val="24"/>
          <w:szCs w:val="24"/>
        </w:rPr>
        <w:t>c</w:t>
      </w:r>
      <w:r>
        <w:rPr>
          <w:rFonts w:ascii="Times New Roman" w:hAnsi="Times New Roman" w:cs="Times New Roman"/>
          <w:sz w:val="24"/>
          <w:szCs w:val="24"/>
        </w:rPr>
        <w:t xml:space="preserve">onceptual </w:t>
      </w:r>
      <w:r w:rsidR="005B20B9">
        <w:rPr>
          <w:rFonts w:ascii="Times New Roman" w:hAnsi="Times New Roman" w:cs="Times New Roman"/>
          <w:sz w:val="24"/>
          <w:szCs w:val="24"/>
        </w:rPr>
        <w:t>a</w:t>
      </w:r>
      <w:r>
        <w:rPr>
          <w:rFonts w:ascii="Times New Roman" w:hAnsi="Times New Roman" w:cs="Times New Roman"/>
          <w:sz w:val="24"/>
          <w:szCs w:val="24"/>
        </w:rPr>
        <w:t xml:space="preserve">xis of </w:t>
      </w:r>
      <w:r w:rsidR="005B20B9">
        <w:rPr>
          <w:rFonts w:ascii="Times New Roman" w:hAnsi="Times New Roman" w:cs="Times New Roman"/>
          <w:sz w:val="24"/>
          <w:szCs w:val="24"/>
        </w:rPr>
        <w:t>c</w:t>
      </w:r>
      <w:r>
        <w:rPr>
          <w:rFonts w:ascii="Times New Roman" w:hAnsi="Times New Roman" w:cs="Times New Roman"/>
          <w:sz w:val="24"/>
          <w:szCs w:val="24"/>
        </w:rPr>
        <w:t xml:space="preserve">linical </w:t>
      </w:r>
      <w:r w:rsidR="005B20B9">
        <w:rPr>
          <w:rFonts w:ascii="Times New Roman" w:hAnsi="Times New Roman" w:cs="Times New Roman"/>
          <w:sz w:val="24"/>
          <w:szCs w:val="24"/>
        </w:rPr>
        <w:t>p</w:t>
      </w:r>
      <w:r>
        <w:rPr>
          <w:rFonts w:ascii="Times New Roman" w:hAnsi="Times New Roman" w:cs="Times New Roman"/>
          <w:sz w:val="24"/>
          <w:szCs w:val="24"/>
        </w:rPr>
        <w:t>apers</w:t>
      </w:r>
      <w:r w:rsidR="005B20B9">
        <w:rPr>
          <w:rFonts w:ascii="Times New Roman" w:hAnsi="Times New Roman" w:cs="Times New Roman"/>
          <w:sz w:val="24"/>
          <w:szCs w:val="24"/>
        </w:rPr>
        <w:t>’.</w:t>
      </w:r>
      <w:r>
        <w:rPr>
          <w:rFonts w:ascii="Times New Roman" w:hAnsi="Times New Roman" w:cs="Times New Roman"/>
          <w:sz w:val="24"/>
          <w:szCs w:val="24"/>
        </w:rPr>
        <w:t xml:space="preserve"> </w:t>
      </w:r>
      <w:r w:rsidR="007F1D25">
        <w:rPr>
          <w:rFonts w:ascii="Times New Roman" w:hAnsi="Times New Roman" w:cs="Times New Roman"/>
          <w:sz w:val="24"/>
          <w:szCs w:val="24"/>
        </w:rPr>
        <w:t xml:space="preserve">All material quoted below is used with </w:t>
      </w:r>
      <w:r w:rsidR="005B20B9">
        <w:rPr>
          <w:rFonts w:ascii="Times New Roman" w:hAnsi="Times New Roman" w:cs="Times New Roman"/>
          <w:sz w:val="24"/>
          <w:szCs w:val="24"/>
        </w:rPr>
        <w:t xml:space="preserve">the kind </w:t>
      </w:r>
      <w:r w:rsidR="00355B91">
        <w:rPr>
          <w:rFonts w:ascii="Times New Roman" w:hAnsi="Times New Roman" w:cs="Times New Roman"/>
          <w:sz w:val="24"/>
          <w:szCs w:val="24"/>
        </w:rPr>
        <w:t xml:space="preserve">permission of each author. </w:t>
      </w:r>
      <w:r>
        <w:rPr>
          <w:rFonts w:ascii="Times New Roman" w:hAnsi="Times New Roman" w:cs="Times New Roman"/>
          <w:sz w:val="24"/>
          <w:szCs w:val="24"/>
        </w:rPr>
        <w:t>I am grateful to the</w:t>
      </w:r>
      <w:r w:rsidR="00355B91">
        <w:rPr>
          <w:rFonts w:ascii="Times New Roman" w:hAnsi="Times New Roman" w:cs="Times New Roman"/>
          <w:sz w:val="24"/>
          <w:szCs w:val="24"/>
        </w:rPr>
        <w:t>m</w:t>
      </w:r>
      <w:r>
        <w:rPr>
          <w:rFonts w:ascii="Times New Roman" w:hAnsi="Times New Roman" w:cs="Times New Roman"/>
          <w:sz w:val="24"/>
          <w:szCs w:val="24"/>
        </w:rPr>
        <w:t xml:space="preserve"> for agreeing to share their work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to John Wiley &amp; Sons Ltd, publisher of the </w:t>
      </w:r>
      <w:r>
        <w:rPr>
          <w:rFonts w:ascii="Times New Roman" w:hAnsi="Times New Roman" w:cs="Times New Roman"/>
          <w:i/>
          <w:sz w:val="24"/>
          <w:szCs w:val="24"/>
        </w:rPr>
        <w:t xml:space="preserve">Journal of Analytical Psychology, </w:t>
      </w:r>
      <w:r>
        <w:rPr>
          <w:rFonts w:ascii="Times New Roman" w:hAnsi="Times New Roman" w:cs="Times New Roman"/>
          <w:iCs/>
          <w:sz w:val="24"/>
          <w:szCs w:val="24"/>
        </w:rPr>
        <w:t>for permission</w:t>
      </w:r>
      <w:r w:rsidR="0057766A">
        <w:rPr>
          <w:rFonts w:ascii="Times New Roman" w:hAnsi="Times New Roman" w:cs="Times New Roman"/>
          <w:iCs/>
          <w:sz w:val="24"/>
          <w:szCs w:val="24"/>
        </w:rPr>
        <w:t xml:space="preserve"> to quote </w:t>
      </w:r>
      <w:r w:rsidR="00355B91">
        <w:rPr>
          <w:rFonts w:ascii="Times New Roman" w:hAnsi="Times New Roman" w:cs="Times New Roman"/>
          <w:iCs/>
          <w:sz w:val="24"/>
          <w:szCs w:val="24"/>
        </w:rPr>
        <w:t>from the journal.</w:t>
      </w:r>
      <w:r w:rsidR="00A03765">
        <w:rPr>
          <w:rFonts w:ascii="Times New Roman" w:hAnsi="Times New Roman" w:cs="Times New Roman"/>
          <w:iCs/>
          <w:sz w:val="24"/>
          <w:szCs w:val="24"/>
        </w:rPr>
        <w:t xml:space="preserve"> </w:t>
      </w:r>
    </w:p>
    <w:p w14:paraId="0FF23C9B" w14:textId="0036BF15" w:rsidR="00D929EE" w:rsidRDefault="00D929EE" w:rsidP="00D929EE">
      <w:pPr>
        <w:rPr>
          <w:rFonts w:ascii="Times New Roman" w:hAnsi="Times New Roman" w:cs="Times New Roman"/>
          <w:sz w:val="24"/>
          <w:szCs w:val="24"/>
        </w:rPr>
      </w:pPr>
    </w:p>
    <w:p w14:paraId="4F4D4AF1" w14:textId="13E58930" w:rsidR="00D929EE" w:rsidRPr="00D929EE" w:rsidRDefault="00D929EE" w:rsidP="00D929EE">
      <w:pPr>
        <w:rPr>
          <w:rFonts w:ascii="Times New Roman" w:hAnsi="Times New Roman" w:cs="Times New Roman"/>
          <w:b/>
          <w:bCs/>
          <w:sz w:val="24"/>
          <w:szCs w:val="24"/>
        </w:rPr>
      </w:pPr>
      <w:r w:rsidRPr="00D929EE">
        <w:rPr>
          <w:rFonts w:ascii="Times New Roman" w:hAnsi="Times New Roman" w:cs="Times New Roman"/>
          <w:b/>
          <w:bCs/>
          <w:sz w:val="24"/>
          <w:szCs w:val="24"/>
        </w:rPr>
        <w:t xml:space="preserve">The narrative and conceptual axes of clinical papers </w:t>
      </w:r>
    </w:p>
    <w:p w14:paraId="2B9D0E23" w14:textId="31FB54B1" w:rsidR="00D929EE" w:rsidRDefault="00AE0FF7" w:rsidP="00D929EE">
      <w:pPr>
        <w:rPr>
          <w:rFonts w:ascii="Times New Roman" w:hAnsi="Times New Roman" w:cs="Times New Roman"/>
          <w:sz w:val="24"/>
          <w:szCs w:val="24"/>
        </w:rPr>
      </w:pPr>
      <w:r w:rsidRPr="00821A26">
        <w:rPr>
          <w:rFonts w:ascii="Times New Roman" w:hAnsi="Times New Roman" w:cs="Times New Roman"/>
          <w:sz w:val="24"/>
          <w:szCs w:val="24"/>
        </w:rPr>
        <w:t>A</w:t>
      </w:r>
      <w:r>
        <w:rPr>
          <w:rFonts w:ascii="Times New Roman" w:hAnsi="Times New Roman" w:cs="Times New Roman"/>
          <w:sz w:val="24"/>
          <w:szCs w:val="24"/>
        </w:rPr>
        <w:t>s I</w:t>
      </w:r>
      <w:r w:rsidRPr="00821A26">
        <w:rPr>
          <w:rFonts w:ascii="Times New Roman" w:hAnsi="Times New Roman" w:cs="Times New Roman"/>
          <w:sz w:val="24"/>
          <w:szCs w:val="24"/>
        </w:rPr>
        <w:t xml:space="preserve"> mentioned </w:t>
      </w:r>
      <w:r>
        <w:rPr>
          <w:rFonts w:ascii="Times New Roman" w:hAnsi="Times New Roman" w:cs="Times New Roman"/>
          <w:sz w:val="24"/>
          <w:szCs w:val="24"/>
        </w:rPr>
        <w:t xml:space="preserve">in </w:t>
      </w:r>
      <w:r w:rsidRPr="00821A26">
        <w:rPr>
          <w:rFonts w:ascii="Times New Roman" w:hAnsi="Times New Roman" w:cs="Times New Roman"/>
          <w:sz w:val="24"/>
          <w:szCs w:val="24"/>
        </w:rPr>
        <w:t xml:space="preserve">my first </w:t>
      </w:r>
      <w:r w:rsidRPr="00D929EE">
        <w:rPr>
          <w:rFonts w:ascii="Times New Roman" w:hAnsi="Times New Roman" w:cs="Times New Roman"/>
          <w:i/>
          <w:iCs/>
          <w:sz w:val="24"/>
          <w:szCs w:val="24"/>
        </w:rPr>
        <w:t>JAP</w:t>
      </w:r>
      <w:r w:rsidRPr="00821A26">
        <w:rPr>
          <w:rFonts w:ascii="Times New Roman" w:hAnsi="Times New Roman" w:cs="Times New Roman"/>
          <w:sz w:val="24"/>
          <w:szCs w:val="24"/>
        </w:rPr>
        <w:t xml:space="preserve"> video</w:t>
      </w:r>
      <w:r w:rsidR="00AD70BA">
        <w:rPr>
          <w:rFonts w:ascii="Times New Roman" w:hAnsi="Times New Roman" w:cs="Times New Roman"/>
          <w:sz w:val="24"/>
          <w:szCs w:val="24"/>
        </w:rPr>
        <w:t>,</w:t>
      </w:r>
      <w:r>
        <w:rPr>
          <w:rFonts w:ascii="Times New Roman" w:hAnsi="Times New Roman" w:cs="Times New Roman"/>
          <w:sz w:val="24"/>
          <w:szCs w:val="24"/>
        </w:rPr>
        <w:t xml:space="preserve"> </w:t>
      </w:r>
      <w:r w:rsidR="00AD70BA">
        <w:rPr>
          <w:rFonts w:ascii="Times New Roman" w:hAnsi="Times New Roman" w:cs="Times New Roman"/>
          <w:sz w:val="24"/>
          <w:szCs w:val="24"/>
        </w:rPr>
        <w:t xml:space="preserve">most of the </w:t>
      </w:r>
      <w:r>
        <w:rPr>
          <w:rFonts w:ascii="Times New Roman" w:hAnsi="Times New Roman" w:cs="Times New Roman"/>
          <w:sz w:val="24"/>
          <w:szCs w:val="24"/>
        </w:rPr>
        <w:t>clinical papers</w:t>
      </w:r>
      <w:r w:rsidR="00AD70BA">
        <w:rPr>
          <w:rFonts w:ascii="Times New Roman" w:hAnsi="Times New Roman" w:cs="Times New Roman"/>
          <w:sz w:val="24"/>
          <w:szCs w:val="24"/>
        </w:rPr>
        <w:t xml:space="preserve"> we write combine</w:t>
      </w:r>
      <w:r>
        <w:rPr>
          <w:rFonts w:ascii="Times New Roman" w:hAnsi="Times New Roman" w:cs="Times New Roman"/>
          <w:sz w:val="24"/>
          <w:szCs w:val="24"/>
        </w:rPr>
        <w:t xml:space="preserve"> a clinical story </w:t>
      </w:r>
      <w:r w:rsidR="00AD70BA">
        <w:rPr>
          <w:rFonts w:ascii="Times New Roman" w:hAnsi="Times New Roman" w:cs="Times New Roman"/>
          <w:sz w:val="24"/>
          <w:szCs w:val="24"/>
        </w:rPr>
        <w:t>and</w:t>
      </w:r>
      <w:r>
        <w:rPr>
          <w:rFonts w:ascii="Times New Roman" w:hAnsi="Times New Roman" w:cs="Times New Roman"/>
          <w:sz w:val="24"/>
          <w:szCs w:val="24"/>
        </w:rPr>
        <w:t xml:space="preserve"> teaching points</w:t>
      </w:r>
      <w:r w:rsidR="00AD70BA">
        <w:rPr>
          <w:rFonts w:ascii="Times New Roman" w:hAnsi="Times New Roman" w:cs="Times New Roman"/>
          <w:sz w:val="24"/>
          <w:szCs w:val="24"/>
        </w:rPr>
        <w:t xml:space="preserve"> that are drawn</w:t>
      </w:r>
      <w:r>
        <w:rPr>
          <w:rFonts w:ascii="Times New Roman" w:hAnsi="Times New Roman" w:cs="Times New Roman"/>
          <w:sz w:val="24"/>
          <w:szCs w:val="24"/>
        </w:rPr>
        <w:t xml:space="preserve"> out of that story to comment on its meaning and significance. Since narratives run through time, I think of </w:t>
      </w:r>
      <w:r w:rsidR="00AD70BA">
        <w:rPr>
          <w:rFonts w:ascii="Times New Roman" w:hAnsi="Times New Roman" w:cs="Times New Roman"/>
          <w:sz w:val="24"/>
          <w:szCs w:val="24"/>
        </w:rPr>
        <w:t>a paper’s</w:t>
      </w:r>
      <w:r>
        <w:rPr>
          <w:rFonts w:ascii="Times New Roman" w:hAnsi="Times New Roman" w:cs="Times New Roman"/>
          <w:sz w:val="24"/>
          <w:szCs w:val="24"/>
        </w:rPr>
        <w:t xml:space="preserve"> </w:t>
      </w:r>
      <w:r w:rsidRPr="008104EE">
        <w:rPr>
          <w:rFonts w:ascii="Times New Roman" w:hAnsi="Times New Roman" w:cs="Times New Roman"/>
          <w:b/>
          <w:bCs/>
          <w:sz w:val="24"/>
          <w:szCs w:val="24"/>
        </w:rPr>
        <w:t>narrative axis</w:t>
      </w:r>
      <w:r>
        <w:rPr>
          <w:rFonts w:ascii="Times New Roman" w:hAnsi="Times New Roman" w:cs="Times New Roman"/>
          <w:sz w:val="24"/>
          <w:szCs w:val="24"/>
        </w:rPr>
        <w:t xml:space="preserve"> as the storyline and represent it schematically with a horizontal line.  The </w:t>
      </w:r>
      <w:r w:rsidRPr="008104EE">
        <w:rPr>
          <w:rFonts w:ascii="Times New Roman" w:hAnsi="Times New Roman" w:cs="Times New Roman"/>
          <w:b/>
          <w:bCs/>
          <w:sz w:val="24"/>
          <w:szCs w:val="24"/>
        </w:rPr>
        <w:t>conceptual axis</w:t>
      </w:r>
      <w:r>
        <w:rPr>
          <w:rFonts w:ascii="Times New Roman" w:hAnsi="Times New Roman" w:cs="Times New Roman"/>
          <w:sz w:val="24"/>
          <w:szCs w:val="24"/>
        </w:rPr>
        <w:t xml:space="preserve"> is</w:t>
      </w:r>
      <w:r w:rsidRPr="00821A26">
        <w:rPr>
          <w:rFonts w:ascii="Times New Roman" w:hAnsi="Times New Roman" w:cs="Times New Roman"/>
          <w:sz w:val="24"/>
          <w:szCs w:val="24"/>
        </w:rPr>
        <w:t xml:space="preserve"> composed of linked ideas</w:t>
      </w:r>
      <w:r w:rsidR="00AD70BA">
        <w:rPr>
          <w:rFonts w:ascii="Times New Roman" w:hAnsi="Times New Roman" w:cs="Times New Roman"/>
          <w:sz w:val="24"/>
          <w:szCs w:val="24"/>
        </w:rPr>
        <w:t xml:space="preserve"> or teaching points</w:t>
      </w:r>
      <w:r>
        <w:rPr>
          <w:rFonts w:ascii="Times New Roman" w:hAnsi="Times New Roman" w:cs="Times New Roman"/>
          <w:sz w:val="24"/>
          <w:szCs w:val="24"/>
        </w:rPr>
        <w:t xml:space="preserve"> </w:t>
      </w:r>
      <w:r w:rsidRPr="00821A26">
        <w:rPr>
          <w:rFonts w:ascii="Times New Roman" w:hAnsi="Times New Roman" w:cs="Times New Roman"/>
          <w:sz w:val="24"/>
          <w:szCs w:val="24"/>
        </w:rPr>
        <w:t>that are abstracted from the clinical story to build interpretations, concepts, and theory</w:t>
      </w:r>
      <w:r>
        <w:rPr>
          <w:rFonts w:ascii="Times New Roman" w:hAnsi="Times New Roman" w:cs="Times New Roman"/>
          <w:sz w:val="24"/>
          <w:szCs w:val="24"/>
        </w:rPr>
        <w:t xml:space="preserve">. I represent the conceptual axis </w:t>
      </w:r>
      <w:r w:rsidR="00AD70BA">
        <w:rPr>
          <w:rFonts w:ascii="Times New Roman" w:hAnsi="Times New Roman" w:cs="Times New Roman"/>
          <w:sz w:val="24"/>
          <w:szCs w:val="24"/>
        </w:rPr>
        <w:t>with a</w:t>
      </w:r>
      <w:r>
        <w:rPr>
          <w:rFonts w:ascii="Times New Roman" w:hAnsi="Times New Roman" w:cs="Times New Roman"/>
          <w:sz w:val="24"/>
          <w:szCs w:val="24"/>
        </w:rPr>
        <w:t xml:space="preserve"> vertical line</w:t>
      </w:r>
      <w:r w:rsidR="00435D27">
        <w:rPr>
          <w:rFonts w:ascii="Times New Roman" w:hAnsi="Times New Roman" w:cs="Times New Roman"/>
          <w:sz w:val="24"/>
          <w:szCs w:val="24"/>
        </w:rPr>
        <w:t xml:space="preserve"> </w:t>
      </w:r>
      <w:r w:rsidR="00824161">
        <w:rPr>
          <w:rFonts w:ascii="Times New Roman" w:hAnsi="Times New Roman" w:cs="Times New Roman"/>
          <w:sz w:val="24"/>
          <w:szCs w:val="24"/>
        </w:rPr>
        <w:t>along which</w:t>
      </w:r>
      <w:r w:rsidR="00435D27">
        <w:rPr>
          <w:rFonts w:ascii="Times New Roman" w:hAnsi="Times New Roman" w:cs="Times New Roman"/>
          <w:sz w:val="24"/>
          <w:szCs w:val="24"/>
        </w:rPr>
        <w:t xml:space="preserve"> ideas at </w:t>
      </w:r>
      <w:r w:rsidR="00C17624">
        <w:rPr>
          <w:rFonts w:ascii="Times New Roman" w:hAnsi="Times New Roman" w:cs="Times New Roman"/>
          <w:sz w:val="24"/>
          <w:szCs w:val="24"/>
        </w:rPr>
        <w:t>different</w:t>
      </w:r>
      <w:r w:rsidR="00435D27">
        <w:rPr>
          <w:rFonts w:ascii="Times New Roman" w:hAnsi="Times New Roman" w:cs="Times New Roman"/>
          <w:sz w:val="24"/>
          <w:szCs w:val="24"/>
        </w:rPr>
        <w:t xml:space="preserve"> </w:t>
      </w:r>
      <w:r w:rsidR="00435D27" w:rsidRPr="008104EE">
        <w:rPr>
          <w:rFonts w:ascii="Times New Roman" w:hAnsi="Times New Roman" w:cs="Times New Roman"/>
          <w:b/>
          <w:bCs/>
          <w:sz w:val="24"/>
          <w:szCs w:val="24"/>
        </w:rPr>
        <w:t xml:space="preserve">levels of </w:t>
      </w:r>
      <w:r w:rsidR="00034A0A" w:rsidRPr="008104EE">
        <w:rPr>
          <w:rFonts w:ascii="Times New Roman" w:hAnsi="Times New Roman" w:cs="Times New Roman"/>
          <w:b/>
          <w:bCs/>
          <w:sz w:val="24"/>
          <w:szCs w:val="24"/>
        </w:rPr>
        <w:t>abstraction</w:t>
      </w:r>
      <w:r w:rsidR="00034A0A">
        <w:rPr>
          <w:rFonts w:ascii="Times New Roman" w:hAnsi="Times New Roman" w:cs="Times New Roman"/>
          <w:sz w:val="24"/>
          <w:szCs w:val="24"/>
        </w:rPr>
        <w:t xml:space="preserve"> or </w:t>
      </w:r>
      <w:r w:rsidR="00435D27">
        <w:rPr>
          <w:rFonts w:ascii="Times New Roman" w:hAnsi="Times New Roman" w:cs="Times New Roman"/>
          <w:sz w:val="24"/>
          <w:szCs w:val="24"/>
        </w:rPr>
        <w:t>complexity</w:t>
      </w:r>
      <w:r w:rsidR="00824161">
        <w:rPr>
          <w:rFonts w:ascii="Times New Roman" w:hAnsi="Times New Roman" w:cs="Times New Roman"/>
          <w:sz w:val="24"/>
          <w:szCs w:val="24"/>
        </w:rPr>
        <w:t xml:space="preserve"> </w:t>
      </w:r>
      <w:r w:rsidR="00034A0A">
        <w:rPr>
          <w:rFonts w:ascii="Times New Roman" w:hAnsi="Times New Roman" w:cs="Times New Roman"/>
          <w:sz w:val="24"/>
          <w:szCs w:val="24"/>
        </w:rPr>
        <w:t>are</w:t>
      </w:r>
      <w:r w:rsidR="00824161">
        <w:rPr>
          <w:rFonts w:ascii="Times New Roman" w:hAnsi="Times New Roman" w:cs="Times New Roman"/>
          <w:sz w:val="24"/>
          <w:szCs w:val="24"/>
        </w:rPr>
        <w:t xml:space="preserve"> laid out</w:t>
      </w:r>
      <w:r w:rsidR="008104EE">
        <w:rPr>
          <w:rFonts w:ascii="Times New Roman" w:hAnsi="Times New Roman" w:cs="Times New Roman"/>
          <w:sz w:val="24"/>
          <w:szCs w:val="24"/>
        </w:rPr>
        <w:t xml:space="preserve"> (See </w:t>
      </w:r>
      <w:proofErr w:type="spellStart"/>
      <w:r w:rsidR="008104EE">
        <w:rPr>
          <w:rFonts w:ascii="Times New Roman" w:hAnsi="Times New Roman" w:cs="Times New Roman"/>
          <w:sz w:val="24"/>
          <w:szCs w:val="24"/>
        </w:rPr>
        <w:t>Naiburg</w:t>
      </w:r>
      <w:proofErr w:type="spellEnd"/>
      <w:r w:rsidR="008104EE">
        <w:rPr>
          <w:rFonts w:ascii="Times New Roman" w:hAnsi="Times New Roman" w:cs="Times New Roman"/>
          <w:sz w:val="24"/>
          <w:szCs w:val="24"/>
        </w:rPr>
        <w:t xml:space="preserve"> 2015</w:t>
      </w:r>
      <w:r w:rsidR="008104EE" w:rsidRPr="00355B91">
        <w:rPr>
          <w:rFonts w:ascii="Times New Roman" w:hAnsi="Times New Roman" w:cs="Times New Roman"/>
          <w:sz w:val="24"/>
          <w:szCs w:val="24"/>
        </w:rPr>
        <w:t>, pp.</w:t>
      </w:r>
      <w:r w:rsidR="00355B91">
        <w:rPr>
          <w:rFonts w:ascii="Times New Roman" w:hAnsi="Times New Roman" w:cs="Times New Roman"/>
          <w:sz w:val="24"/>
          <w:szCs w:val="24"/>
        </w:rPr>
        <w:t xml:space="preserve"> 104-114, 181, 184,188-189, 234, 243-244</w:t>
      </w:r>
      <w:r w:rsidR="008104EE">
        <w:rPr>
          <w:rFonts w:ascii="Times New Roman" w:hAnsi="Times New Roman" w:cs="Times New Roman"/>
          <w:sz w:val="24"/>
          <w:szCs w:val="24"/>
        </w:rPr>
        <w:t>)</w:t>
      </w:r>
      <w:r w:rsidR="00917A2E">
        <w:rPr>
          <w:rFonts w:ascii="Times New Roman" w:hAnsi="Times New Roman" w:cs="Times New Roman"/>
          <w:sz w:val="24"/>
          <w:szCs w:val="24"/>
        </w:rPr>
        <w:t>.</w:t>
      </w:r>
    </w:p>
    <w:p w14:paraId="7F119063" w14:textId="04073419" w:rsidR="00917A2E" w:rsidRPr="00D929EE" w:rsidRDefault="00917A2E" w:rsidP="005B20B9">
      <w:pPr>
        <w:ind w:firstLine="720"/>
        <w:rPr>
          <w:rFonts w:ascii="Times New Roman" w:hAnsi="Times New Roman" w:cs="Times New Roman"/>
          <w:sz w:val="24"/>
          <w:szCs w:val="24"/>
        </w:rPr>
      </w:pPr>
      <w:r w:rsidRPr="00D929EE">
        <w:rPr>
          <w:rFonts w:ascii="Times New Roman" w:hAnsi="Times New Roman" w:cs="Times New Roman"/>
          <w:sz w:val="24"/>
          <w:szCs w:val="24"/>
        </w:rPr>
        <w:t>To underscore the difference between the narrative</w:t>
      </w:r>
      <w:r w:rsidR="00C17624">
        <w:rPr>
          <w:rFonts w:ascii="Times New Roman" w:hAnsi="Times New Roman" w:cs="Times New Roman"/>
          <w:sz w:val="24"/>
          <w:szCs w:val="24"/>
        </w:rPr>
        <w:t xml:space="preserve"> axis</w:t>
      </w:r>
      <w:r w:rsidRPr="00D929EE">
        <w:rPr>
          <w:rFonts w:ascii="Times New Roman" w:hAnsi="Times New Roman" w:cs="Times New Roman"/>
          <w:sz w:val="24"/>
          <w:szCs w:val="24"/>
        </w:rPr>
        <w:t xml:space="preserve"> and </w:t>
      </w:r>
      <w:r w:rsidR="00C17624">
        <w:rPr>
          <w:rFonts w:ascii="Times New Roman" w:hAnsi="Times New Roman" w:cs="Times New Roman"/>
          <w:sz w:val="24"/>
          <w:szCs w:val="24"/>
        </w:rPr>
        <w:t xml:space="preserve">the </w:t>
      </w:r>
      <w:r w:rsidRPr="00D929EE">
        <w:rPr>
          <w:rFonts w:ascii="Times New Roman" w:hAnsi="Times New Roman" w:cs="Times New Roman"/>
          <w:sz w:val="24"/>
          <w:szCs w:val="24"/>
        </w:rPr>
        <w:t xml:space="preserve">conceptual axis, let’s think about </w:t>
      </w:r>
      <w:proofErr w:type="spellStart"/>
      <w:r w:rsidRPr="00D929EE">
        <w:rPr>
          <w:rFonts w:ascii="Times New Roman" w:hAnsi="Times New Roman" w:cs="Times New Roman"/>
          <w:color w:val="000000"/>
          <w:sz w:val="24"/>
          <w:szCs w:val="24"/>
          <w:shd w:val="clear" w:color="auto" w:fill="FFFFFF"/>
        </w:rPr>
        <w:t>Favero</w:t>
      </w:r>
      <w:proofErr w:type="spellEnd"/>
      <w:r w:rsidRPr="00D929EE">
        <w:rPr>
          <w:rFonts w:ascii="Times New Roman" w:hAnsi="Times New Roman" w:cs="Times New Roman"/>
          <w:color w:val="000000"/>
          <w:sz w:val="24"/>
          <w:szCs w:val="24"/>
          <w:shd w:val="clear" w:color="auto" w:fill="FFFFFF"/>
        </w:rPr>
        <w:t xml:space="preserve"> and </w:t>
      </w:r>
      <w:proofErr w:type="spellStart"/>
      <w:r w:rsidRPr="00D929EE">
        <w:rPr>
          <w:rFonts w:ascii="Times New Roman" w:hAnsi="Times New Roman" w:cs="Times New Roman"/>
          <w:color w:val="000000"/>
          <w:sz w:val="24"/>
          <w:szCs w:val="24"/>
          <w:shd w:val="clear" w:color="auto" w:fill="FFFFFF"/>
        </w:rPr>
        <w:t>Candellieri’s</w:t>
      </w:r>
      <w:proofErr w:type="spellEnd"/>
      <w:r w:rsidRPr="00D929EE">
        <w:rPr>
          <w:rFonts w:ascii="Times New Roman" w:hAnsi="Times New Roman" w:cs="Times New Roman"/>
          <w:color w:val="000000"/>
          <w:sz w:val="24"/>
          <w:szCs w:val="24"/>
          <w:shd w:val="clear" w:color="auto" w:fill="FFFFFF"/>
        </w:rPr>
        <w:t xml:space="preserve"> description of Jason, the nocturnal youth who prefers the comfort of virtual relations to all others, which I quoted in my first video</w:t>
      </w:r>
      <w:r w:rsidR="00211C06" w:rsidRPr="00D929EE">
        <w:rPr>
          <w:rFonts w:ascii="Times New Roman" w:hAnsi="Times New Roman" w:cs="Times New Roman"/>
          <w:color w:val="000000"/>
          <w:sz w:val="24"/>
          <w:szCs w:val="24"/>
          <w:shd w:val="clear" w:color="auto" w:fill="FFFFFF"/>
        </w:rPr>
        <w:t>.</w:t>
      </w:r>
      <w:r w:rsidRPr="00D929EE">
        <w:rPr>
          <w:rFonts w:ascii="Times New Roman" w:hAnsi="Times New Roman" w:cs="Times New Roman"/>
          <w:color w:val="000000"/>
          <w:sz w:val="24"/>
          <w:szCs w:val="24"/>
          <w:shd w:val="clear" w:color="auto" w:fill="FFFFFF"/>
        </w:rPr>
        <w:t xml:space="preserve">  If I headlined their article </w:t>
      </w:r>
      <w:r w:rsidR="005B20B9">
        <w:rPr>
          <w:rFonts w:ascii="Times New Roman" w:hAnsi="Times New Roman" w:cs="Times New Roman"/>
          <w:color w:val="000000"/>
          <w:sz w:val="24"/>
          <w:szCs w:val="24"/>
          <w:shd w:val="clear" w:color="auto" w:fill="FFFFFF"/>
        </w:rPr>
        <w:t>‘</w:t>
      </w:r>
      <w:r w:rsidRPr="00D929EE">
        <w:rPr>
          <w:rFonts w:ascii="Times New Roman" w:hAnsi="Times New Roman" w:cs="Times New Roman"/>
          <w:color w:val="000000"/>
          <w:sz w:val="24"/>
          <w:szCs w:val="24"/>
          <w:shd w:val="clear" w:color="auto" w:fill="FFFFFF"/>
        </w:rPr>
        <w:t xml:space="preserve">From </w:t>
      </w:r>
      <w:r w:rsidR="005B20B9">
        <w:rPr>
          <w:rFonts w:ascii="Times New Roman" w:hAnsi="Times New Roman" w:cs="Times New Roman"/>
          <w:color w:val="000000"/>
          <w:sz w:val="24"/>
          <w:szCs w:val="24"/>
          <w:shd w:val="clear" w:color="auto" w:fill="FFFFFF"/>
        </w:rPr>
        <w:t>s</w:t>
      </w:r>
      <w:r w:rsidRPr="00D929EE">
        <w:rPr>
          <w:rFonts w:ascii="Times New Roman" w:hAnsi="Times New Roman" w:cs="Times New Roman"/>
          <w:color w:val="000000"/>
          <w:sz w:val="24"/>
          <w:szCs w:val="24"/>
          <w:shd w:val="clear" w:color="auto" w:fill="FFFFFF"/>
        </w:rPr>
        <w:t xml:space="preserve">ocial </w:t>
      </w:r>
      <w:r w:rsidR="005B20B9">
        <w:rPr>
          <w:rFonts w:ascii="Times New Roman" w:hAnsi="Times New Roman" w:cs="Times New Roman"/>
          <w:color w:val="000000"/>
          <w:sz w:val="24"/>
          <w:szCs w:val="24"/>
          <w:shd w:val="clear" w:color="auto" w:fill="FFFFFF"/>
        </w:rPr>
        <w:t>a</w:t>
      </w:r>
      <w:r w:rsidRPr="00D929EE">
        <w:rPr>
          <w:rFonts w:ascii="Times New Roman" w:hAnsi="Times New Roman" w:cs="Times New Roman"/>
          <w:color w:val="000000"/>
          <w:sz w:val="24"/>
          <w:szCs w:val="24"/>
          <w:shd w:val="clear" w:color="auto" w:fill="FFFFFF"/>
        </w:rPr>
        <w:t>nxiety and</w:t>
      </w:r>
      <w:r w:rsidR="005B20B9">
        <w:rPr>
          <w:rFonts w:ascii="Times New Roman" w:hAnsi="Times New Roman" w:cs="Times New Roman"/>
          <w:color w:val="000000"/>
          <w:sz w:val="24"/>
          <w:szCs w:val="24"/>
          <w:shd w:val="clear" w:color="auto" w:fill="FFFFFF"/>
        </w:rPr>
        <w:t xml:space="preserve"> s</w:t>
      </w:r>
      <w:r w:rsidRPr="00D929EE">
        <w:rPr>
          <w:rFonts w:ascii="Times New Roman" w:hAnsi="Times New Roman" w:cs="Times New Roman"/>
          <w:color w:val="000000"/>
          <w:sz w:val="24"/>
          <w:szCs w:val="24"/>
          <w:shd w:val="clear" w:color="auto" w:fill="FFFFFF"/>
        </w:rPr>
        <w:t xml:space="preserve">chool </w:t>
      </w:r>
      <w:r w:rsidR="005B20B9">
        <w:rPr>
          <w:rFonts w:ascii="Times New Roman" w:hAnsi="Times New Roman" w:cs="Times New Roman"/>
          <w:color w:val="000000"/>
          <w:sz w:val="24"/>
          <w:szCs w:val="24"/>
          <w:shd w:val="clear" w:color="auto" w:fill="FFFFFF"/>
        </w:rPr>
        <w:t>r</w:t>
      </w:r>
      <w:r w:rsidRPr="00D929EE">
        <w:rPr>
          <w:rFonts w:ascii="Times New Roman" w:hAnsi="Times New Roman" w:cs="Times New Roman"/>
          <w:color w:val="000000"/>
          <w:sz w:val="24"/>
          <w:szCs w:val="24"/>
          <w:shd w:val="clear" w:color="auto" w:fill="FFFFFF"/>
        </w:rPr>
        <w:t xml:space="preserve">efusal to </w:t>
      </w:r>
      <w:r w:rsidR="005B20B9">
        <w:rPr>
          <w:rFonts w:ascii="Times New Roman" w:hAnsi="Times New Roman" w:cs="Times New Roman"/>
          <w:color w:val="000000"/>
          <w:sz w:val="24"/>
          <w:szCs w:val="24"/>
          <w:shd w:val="clear" w:color="auto" w:fill="FFFFFF"/>
        </w:rPr>
        <w:t>n</w:t>
      </w:r>
      <w:r w:rsidRPr="00D929EE">
        <w:rPr>
          <w:rFonts w:ascii="Times New Roman" w:hAnsi="Times New Roman" w:cs="Times New Roman"/>
          <w:color w:val="000000"/>
          <w:sz w:val="24"/>
          <w:szCs w:val="24"/>
          <w:shd w:val="clear" w:color="auto" w:fill="FFFFFF"/>
        </w:rPr>
        <w:t xml:space="preserve">otoriety among </w:t>
      </w:r>
      <w:r w:rsidR="005B20B9">
        <w:rPr>
          <w:rFonts w:ascii="Times New Roman" w:hAnsi="Times New Roman" w:cs="Times New Roman"/>
          <w:color w:val="000000"/>
          <w:sz w:val="24"/>
          <w:szCs w:val="24"/>
          <w:shd w:val="clear" w:color="auto" w:fill="FFFFFF"/>
        </w:rPr>
        <w:t>v</w:t>
      </w:r>
      <w:r w:rsidRPr="00D929EE">
        <w:rPr>
          <w:rFonts w:ascii="Times New Roman" w:hAnsi="Times New Roman" w:cs="Times New Roman"/>
          <w:color w:val="000000"/>
          <w:sz w:val="24"/>
          <w:szCs w:val="24"/>
          <w:shd w:val="clear" w:color="auto" w:fill="FFFFFF"/>
        </w:rPr>
        <w:t xml:space="preserve">irtual </w:t>
      </w:r>
      <w:r w:rsidR="005B20B9">
        <w:rPr>
          <w:rFonts w:ascii="Times New Roman" w:hAnsi="Times New Roman" w:cs="Times New Roman"/>
          <w:color w:val="000000"/>
          <w:sz w:val="24"/>
          <w:szCs w:val="24"/>
          <w:shd w:val="clear" w:color="auto" w:fill="FFFFFF"/>
        </w:rPr>
        <w:t>p</w:t>
      </w:r>
      <w:r w:rsidRPr="00D929EE">
        <w:rPr>
          <w:rFonts w:ascii="Times New Roman" w:hAnsi="Times New Roman" w:cs="Times New Roman"/>
          <w:color w:val="000000"/>
          <w:sz w:val="24"/>
          <w:szCs w:val="24"/>
          <w:shd w:val="clear" w:color="auto" w:fill="FFFFFF"/>
        </w:rPr>
        <w:t>eers</w:t>
      </w:r>
      <w:r w:rsidR="005B20B9">
        <w:rPr>
          <w:rFonts w:ascii="Times New Roman" w:hAnsi="Times New Roman" w:cs="Times New Roman"/>
          <w:color w:val="000000"/>
          <w:sz w:val="24"/>
          <w:szCs w:val="24"/>
          <w:shd w:val="clear" w:color="auto" w:fill="FFFFFF"/>
        </w:rPr>
        <w:t>’,</w:t>
      </w:r>
      <w:r w:rsidRPr="00D929EE">
        <w:rPr>
          <w:rFonts w:ascii="Times New Roman" w:hAnsi="Times New Roman" w:cs="Times New Roman"/>
          <w:color w:val="000000"/>
          <w:sz w:val="24"/>
          <w:szCs w:val="24"/>
          <w:shd w:val="clear" w:color="auto" w:fill="FFFFFF"/>
        </w:rPr>
        <w:t xml:space="preserve"> I would be framing their discussion of Jason as a narrative that traces change through time. That is one way of describing it. But </w:t>
      </w:r>
      <w:r w:rsidR="00211C06" w:rsidRPr="00D929EE">
        <w:rPr>
          <w:rFonts w:ascii="Times New Roman" w:hAnsi="Times New Roman" w:cs="Times New Roman"/>
          <w:color w:val="000000"/>
          <w:sz w:val="24"/>
          <w:szCs w:val="24"/>
          <w:shd w:val="clear" w:color="auto" w:fill="FFFFFF"/>
        </w:rPr>
        <w:t>Jason’s</w:t>
      </w:r>
      <w:r w:rsidRPr="00D929EE">
        <w:rPr>
          <w:rFonts w:ascii="Times New Roman" w:hAnsi="Times New Roman" w:cs="Times New Roman"/>
          <w:color w:val="000000"/>
          <w:sz w:val="24"/>
          <w:szCs w:val="24"/>
          <w:shd w:val="clear" w:color="auto" w:fill="FFFFFF"/>
        </w:rPr>
        <w:t xml:space="preserve"> story is used to demonstrate the compensatory function of virtual relations for an avoidant adolescent filled with shame and</w:t>
      </w:r>
      <w:r w:rsidR="00211C06" w:rsidRPr="00D929EE">
        <w:rPr>
          <w:rFonts w:ascii="Times New Roman" w:hAnsi="Times New Roman" w:cs="Times New Roman"/>
          <w:color w:val="000000"/>
          <w:sz w:val="24"/>
          <w:szCs w:val="24"/>
          <w:shd w:val="clear" w:color="auto" w:fill="FFFFFF"/>
        </w:rPr>
        <w:t xml:space="preserve"> to</w:t>
      </w:r>
      <w:r w:rsidRPr="00D929EE">
        <w:rPr>
          <w:rFonts w:ascii="Times New Roman" w:hAnsi="Times New Roman" w:cs="Times New Roman"/>
          <w:color w:val="000000"/>
          <w:sz w:val="24"/>
          <w:szCs w:val="24"/>
          <w:shd w:val="clear" w:color="auto" w:fill="FFFFFF"/>
        </w:rPr>
        <w:t xml:space="preserve"> </w:t>
      </w:r>
      <w:r w:rsidR="00211C06" w:rsidRPr="00D929EE">
        <w:rPr>
          <w:rFonts w:ascii="Times New Roman" w:hAnsi="Times New Roman" w:cs="Times New Roman"/>
          <w:color w:val="000000"/>
          <w:sz w:val="24"/>
          <w:szCs w:val="24"/>
          <w:shd w:val="clear" w:color="auto" w:fill="FFFFFF"/>
        </w:rPr>
        <w:t xml:space="preserve">show </w:t>
      </w:r>
      <w:r w:rsidRPr="00D929EE">
        <w:rPr>
          <w:rFonts w:ascii="Times New Roman" w:hAnsi="Times New Roman" w:cs="Times New Roman"/>
          <w:color w:val="000000"/>
          <w:sz w:val="24"/>
          <w:szCs w:val="24"/>
          <w:shd w:val="clear" w:color="auto" w:fill="FFFFFF"/>
        </w:rPr>
        <w:t>the impact of technolog</w:t>
      </w:r>
      <w:r w:rsidR="005B20B9">
        <w:rPr>
          <w:rFonts w:ascii="Times New Roman" w:hAnsi="Times New Roman" w:cs="Times New Roman"/>
          <w:color w:val="000000"/>
          <w:sz w:val="24"/>
          <w:szCs w:val="24"/>
          <w:shd w:val="clear" w:color="auto" w:fill="FFFFFF"/>
        </w:rPr>
        <w:t>y</w:t>
      </w:r>
      <w:r w:rsidRPr="00D929EE">
        <w:rPr>
          <w:rFonts w:ascii="Times New Roman" w:hAnsi="Times New Roman" w:cs="Times New Roman"/>
          <w:color w:val="000000"/>
          <w:sz w:val="24"/>
          <w:szCs w:val="24"/>
          <w:shd w:val="clear" w:color="auto" w:fill="FFFFFF"/>
        </w:rPr>
        <w:t xml:space="preserve"> on his life.  In </w:t>
      </w:r>
      <w:r w:rsidR="00211C06" w:rsidRPr="00D929EE">
        <w:rPr>
          <w:rFonts w:ascii="Times New Roman" w:hAnsi="Times New Roman" w:cs="Times New Roman"/>
          <w:color w:val="000000"/>
          <w:sz w:val="24"/>
          <w:szCs w:val="24"/>
          <w:shd w:val="clear" w:color="auto" w:fill="FFFFFF"/>
        </w:rPr>
        <w:t>this</w:t>
      </w:r>
      <w:r w:rsidRPr="00D929EE">
        <w:rPr>
          <w:rFonts w:ascii="Times New Roman" w:hAnsi="Times New Roman" w:cs="Times New Roman"/>
          <w:color w:val="000000"/>
          <w:sz w:val="24"/>
          <w:szCs w:val="24"/>
          <w:shd w:val="clear" w:color="auto" w:fill="FFFFFF"/>
        </w:rPr>
        <w:t xml:space="preserve"> way of characterizing </w:t>
      </w:r>
      <w:proofErr w:type="spellStart"/>
      <w:r w:rsidRPr="00D929EE">
        <w:rPr>
          <w:rFonts w:ascii="Times New Roman" w:hAnsi="Times New Roman" w:cs="Times New Roman"/>
          <w:color w:val="000000"/>
          <w:sz w:val="24"/>
          <w:szCs w:val="24"/>
          <w:shd w:val="clear" w:color="auto" w:fill="FFFFFF"/>
        </w:rPr>
        <w:t>Favero</w:t>
      </w:r>
      <w:proofErr w:type="spellEnd"/>
      <w:r w:rsidRPr="00D929EE">
        <w:rPr>
          <w:rFonts w:ascii="Times New Roman" w:hAnsi="Times New Roman" w:cs="Times New Roman"/>
          <w:color w:val="000000"/>
          <w:sz w:val="24"/>
          <w:szCs w:val="24"/>
          <w:shd w:val="clear" w:color="auto" w:fill="FFFFFF"/>
        </w:rPr>
        <w:t xml:space="preserve"> and </w:t>
      </w:r>
      <w:proofErr w:type="spellStart"/>
      <w:r w:rsidRPr="00D929EE">
        <w:rPr>
          <w:rFonts w:ascii="Times New Roman" w:hAnsi="Times New Roman" w:cs="Times New Roman"/>
          <w:color w:val="000000"/>
          <w:sz w:val="24"/>
          <w:szCs w:val="24"/>
          <w:shd w:val="clear" w:color="auto" w:fill="FFFFFF"/>
        </w:rPr>
        <w:t>Candellieri’s</w:t>
      </w:r>
      <w:proofErr w:type="spellEnd"/>
      <w:r w:rsidRPr="00D929EE">
        <w:rPr>
          <w:rFonts w:ascii="Times New Roman" w:hAnsi="Times New Roman" w:cs="Times New Roman"/>
          <w:color w:val="000000"/>
          <w:sz w:val="24"/>
          <w:szCs w:val="24"/>
          <w:shd w:val="clear" w:color="auto" w:fill="FFFFFF"/>
        </w:rPr>
        <w:t xml:space="preserve"> writing, I am highlighting the concepts they use Jason’s story to illustrat</w:t>
      </w:r>
      <w:r w:rsidR="00D929EE" w:rsidRPr="00D929EE">
        <w:rPr>
          <w:rFonts w:ascii="Times New Roman" w:hAnsi="Times New Roman" w:cs="Times New Roman"/>
          <w:color w:val="000000"/>
          <w:sz w:val="24"/>
          <w:szCs w:val="24"/>
          <w:shd w:val="clear" w:color="auto" w:fill="FFFFFF"/>
        </w:rPr>
        <w:t>e.</w:t>
      </w:r>
    </w:p>
    <w:p w14:paraId="4556024F" w14:textId="473D625C" w:rsidR="00AE0FF7" w:rsidRDefault="00AD70BA" w:rsidP="005B20B9">
      <w:pPr>
        <w:ind w:firstLine="720"/>
        <w:rPr>
          <w:rFonts w:ascii="Times New Roman" w:hAnsi="Times New Roman" w:cs="Times New Roman"/>
          <w:sz w:val="24"/>
          <w:szCs w:val="24"/>
        </w:rPr>
      </w:pPr>
      <w:r>
        <w:rPr>
          <w:rFonts w:ascii="Times New Roman" w:hAnsi="Times New Roman" w:cs="Times New Roman"/>
          <w:sz w:val="24"/>
          <w:szCs w:val="24"/>
        </w:rPr>
        <w:lastRenderedPageBreak/>
        <w:t>It’s easier for most clinical writers to tell a good story than it is to</w:t>
      </w:r>
      <w:r w:rsidR="00AE0FF7" w:rsidRPr="00821A26">
        <w:rPr>
          <w:rFonts w:ascii="Times New Roman" w:hAnsi="Times New Roman" w:cs="Times New Roman"/>
          <w:sz w:val="24"/>
          <w:szCs w:val="24"/>
        </w:rPr>
        <w:t xml:space="preserve"> persuasively link narrative details to concepts</w:t>
      </w:r>
      <w:r>
        <w:rPr>
          <w:rFonts w:ascii="Times New Roman" w:hAnsi="Times New Roman" w:cs="Times New Roman"/>
          <w:sz w:val="24"/>
          <w:szCs w:val="24"/>
        </w:rPr>
        <w:t xml:space="preserve"> and theory.</w:t>
      </w:r>
      <w:r w:rsidR="00435D27">
        <w:rPr>
          <w:rFonts w:ascii="Times New Roman" w:hAnsi="Times New Roman" w:cs="Times New Roman"/>
          <w:sz w:val="24"/>
          <w:szCs w:val="24"/>
        </w:rPr>
        <w:t xml:space="preserve"> To </w:t>
      </w:r>
      <w:r w:rsidR="00824161">
        <w:rPr>
          <w:rFonts w:ascii="Times New Roman" w:hAnsi="Times New Roman" w:cs="Times New Roman"/>
          <w:sz w:val="24"/>
          <w:szCs w:val="24"/>
        </w:rPr>
        <w:t>do that effectively, you have</w:t>
      </w:r>
      <w:r w:rsidR="00435D27">
        <w:rPr>
          <w:rFonts w:ascii="Times New Roman" w:hAnsi="Times New Roman" w:cs="Times New Roman"/>
          <w:sz w:val="24"/>
          <w:szCs w:val="24"/>
        </w:rPr>
        <w:t xml:space="preserve"> to</w:t>
      </w:r>
      <w:r w:rsidR="00AE0FF7">
        <w:rPr>
          <w:rFonts w:ascii="Times New Roman" w:hAnsi="Times New Roman" w:cs="Times New Roman"/>
          <w:sz w:val="24"/>
          <w:szCs w:val="24"/>
        </w:rPr>
        <w:t xml:space="preserve"> build</w:t>
      </w:r>
      <w:r w:rsidR="008104EE">
        <w:rPr>
          <w:rFonts w:ascii="Times New Roman" w:hAnsi="Times New Roman" w:cs="Times New Roman"/>
          <w:sz w:val="24"/>
          <w:szCs w:val="24"/>
        </w:rPr>
        <w:t xml:space="preserve"> your ideas</w:t>
      </w:r>
      <w:r w:rsidR="00435D27">
        <w:rPr>
          <w:rFonts w:ascii="Times New Roman" w:hAnsi="Times New Roman" w:cs="Times New Roman"/>
          <w:sz w:val="24"/>
          <w:szCs w:val="24"/>
        </w:rPr>
        <w:t xml:space="preserve"> </w:t>
      </w:r>
      <w:r w:rsidR="00AE0FF7" w:rsidRPr="008104EE">
        <w:rPr>
          <w:rFonts w:ascii="Times New Roman" w:hAnsi="Times New Roman" w:cs="Times New Roman"/>
          <w:sz w:val="24"/>
          <w:szCs w:val="24"/>
        </w:rPr>
        <w:t>gradually or</w:t>
      </w:r>
      <w:r w:rsidR="00AE0FF7" w:rsidRPr="008104EE">
        <w:rPr>
          <w:rFonts w:ascii="Times New Roman" w:hAnsi="Times New Roman" w:cs="Times New Roman"/>
          <w:b/>
          <w:bCs/>
          <w:sz w:val="24"/>
          <w:szCs w:val="24"/>
        </w:rPr>
        <w:t xml:space="preserve"> stepwise</w:t>
      </w:r>
      <w:r w:rsidR="00AE0FF7">
        <w:rPr>
          <w:rFonts w:ascii="Times New Roman" w:hAnsi="Times New Roman" w:cs="Times New Roman"/>
          <w:sz w:val="24"/>
          <w:szCs w:val="24"/>
        </w:rPr>
        <w:t xml:space="preserve"> (</w:t>
      </w:r>
      <w:proofErr w:type="spellStart"/>
      <w:r w:rsidR="00113A23">
        <w:rPr>
          <w:rFonts w:ascii="Times New Roman" w:hAnsi="Times New Roman" w:cs="Times New Roman"/>
          <w:sz w:val="24"/>
          <w:szCs w:val="24"/>
        </w:rPr>
        <w:t>Naiburg</w:t>
      </w:r>
      <w:proofErr w:type="spellEnd"/>
      <w:r w:rsidR="00113A23">
        <w:rPr>
          <w:rFonts w:ascii="Times New Roman" w:hAnsi="Times New Roman" w:cs="Times New Roman"/>
          <w:sz w:val="24"/>
          <w:szCs w:val="24"/>
        </w:rPr>
        <w:t xml:space="preserve"> 2015, </w:t>
      </w:r>
      <w:r w:rsidR="00AE0FF7">
        <w:rPr>
          <w:rFonts w:ascii="Times New Roman" w:hAnsi="Times New Roman" w:cs="Times New Roman"/>
          <w:sz w:val="24"/>
          <w:szCs w:val="24"/>
        </w:rPr>
        <w:t>p. 85, pp. 108-112,</w:t>
      </w:r>
      <w:r w:rsidR="005B20B9">
        <w:rPr>
          <w:rFonts w:ascii="Times New Roman" w:hAnsi="Times New Roman" w:cs="Times New Roman"/>
          <w:sz w:val="24"/>
          <w:szCs w:val="24"/>
        </w:rPr>
        <w:t xml:space="preserve"> </w:t>
      </w:r>
      <w:r w:rsidR="00AE0FF7">
        <w:rPr>
          <w:rFonts w:ascii="Times New Roman" w:hAnsi="Times New Roman" w:cs="Times New Roman"/>
          <w:sz w:val="24"/>
          <w:szCs w:val="24"/>
        </w:rPr>
        <w:t>185-189, 216-217)</w:t>
      </w:r>
      <w:r w:rsidR="008104EE">
        <w:rPr>
          <w:rFonts w:ascii="Times New Roman" w:hAnsi="Times New Roman" w:cs="Times New Roman"/>
          <w:sz w:val="24"/>
          <w:szCs w:val="24"/>
        </w:rPr>
        <w:t>,</w:t>
      </w:r>
      <w:r w:rsidR="009D1748">
        <w:rPr>
          <w:rFonts w:ascii="Times New Roman" w:hAnsi="Times New Roman" w:cs="Times New Roman"/>
          <w:sz w:val="24"/>
          <w:szCs w:val="24"/>
        </w:rPr>
        <w:t xml:space="preserve"> </w:t>
      </w:r>
      <w:r w:rsidR="005B20B9">
        <w:rPr>
          <w:rFonts w:ascii="Times New Roman" w:hAnsi="Times New Roman" w:cs="Times New Roman"/>
          <w:sz w:val="24"/>
          <w:szCs w:val="24"/>
        </w:rPr>
        <w:t xml:space="preserve">either </w:t>
      </w:r>
      <w:r w:rsidR="009D1748" w:rsidRPr="008104EE">
        <w:rPr>
          <w:rFonts w:ascii="Times New Roman" w:hAnsi="Times New Roman" w:cs="Times New Roman"/>
          <w:b/>
          <w:bCs/>
          <w:sz w:val="24"/>
          <w:szCs w:val="24"/>
        </w:rPr>
        <w:t>bottom up</w:t>
      </w:r>
      <w:r w:rsidR="00355B91">
        <w:rPr>
          <w:rFonts w:ascii="Times New Roman" w:hAnsi="Times New Roman" w:cs="Times New Roman"/>
          <w:b/>
          <w:bCs/>
          <w:sz w:val="24"/>
          <w:szCs w:val="24"/>
        </w:rPr>
        <w:t xml:space="preserve"> </w:t>
      </w:r>
      <w:r w:rsidR="00355B91" w:rsidRPr="00355B91">
        <w:rPr>
          <w:rFonts w:ascii="Times New Roman" w:hAnsi="Times New Roman" w:cs="Times New Roman"/>
          <w:sz w:val="24"/>
          <w:szCs w:val="24"/>
        </w:rPr>
        <w:t>(p.</w:t>
      </w:r>
      <w:r w:rsidR="00355B91">
        <w:rPr>
          <w:rFonts w:ascii="Times New Roman" w:hAnsi="Times New Roman" w:cs="Times New Roman"/>
          <w:sz w:val="24"/>
          <w:szCs w:val="24"/>
        </w:rPr>
        <w:t xml:space="preserve"> 102, 119,</w:t>
      </w:r>
      <w:r w:rsidR="005B20B9">
        <w:rPr>
          <w:rFonts w:ascii="Times New Roman" w:hAnsi="Times New Roman" w:cs="Times New Roman"/>
          <w:sz w:val="24"/>
          <w:szCs w:val="24"/>
        </w:rPr>
        <w:t xml:space="preserve"> </w:t>
      </w:r>
      <w:r w:rsidR="00355B91">
        <w:rPr>
          <w:rFonts w:ascii="Times New Roman" w:hAnsi="Times New Roman" w:cs="Times New Roman"/>
          <w:sz w:val="24"/>
          <w:szCs w:val="24"/>
        </w:rPr>
        <w:t>166, 176)</w:t>
      </w:r>
      <w:r w:rsidR="00435D27">
        <w:rPr>
          <w:rFonts w:ascii="Times New Roman" w:hAnsi="Times New Roman" w:cs="Times New Roman"/>
          <w:sz w:val="24"/>
          <w:szCs w:val="24"/>
        </w:rPr>
        <w:t xml:space="preserve"> </w:t>
      </w:r>
      <w:r w:rsidR="00AE0FF7">
        <w:rPr>
          <w:rFonts w:ascii="Times New Roman" w:hAnsi="Times New Roman" w:cs="Times New Roman"/>
          <w:sz w:val="24"/>
          <w:szCs w:val="24"/>
        </w:rPr>
        <w:t xml:space="preserve">from the </w:t>
      </w:r>
      <w:r w:rsidR="00435D27">
        <w:rPr>
          <w:rFonts w:ascii="Times New Roman" w:hAnsi="Times New Roman" w:cs="Times New Roman"/>
          <w:sz w:val="24"/>
          <w:szCs w:val="24"/>
        </w:rPr>
        <w:t>narrative</w:t>
      </w:r>
      <w:r w:rsidR="00AE0FF7">
        <w:rPr>
          <w:rFonts w:ascii="Times New Roman" w:hAnsi="Times New Roman" w:cs="Times New Roman"/>
          <w:sz w:val="24"/>
          <w:szCs w:val="24"/>
        </w:rPr>
        <w:t xml:space="preserve"> details to interpretations, concepts, and theory</w:t>
      </w:r>
      <w:r w:rsidR="009D1748">
        <w:rPr>
          <w:rFonts w:ascii="Times New Roman" w:hAnsi="Times New Roman" w:cs="Times New Roman"/>
          <w:sz w:val="24"/>
          <w:szCs w:val="24"/>
        </w:rPr>
        <w:t xml:space="preserve"> or </w:t>
      </w:r>
      <w:r w:rsidR="009D1748" w:rsidRPr="008104EE">
        <w:rPr>
          <w:rFonts w:ascii="Times New Roman" w:hAnsi="Times New Roman" w:cs="Times New Roman"/>
          <w:b/>
          <w:bCs/>
          <w:sz w:val="24"/>
          <w:szCs w:val="24"/>
        </w:rPr>
        <w:t>top down</w:t>
      </w:r>
      <w:r w:rsidR="00355B91">
        <w:rPr>
          <w:rFonts w:ascii="Times New Roman" w:hAnsi="Times New Roman" w:cs="Times New Roman"/>
          <w:b/>
          <w:bCs/>
          <w:sz w:val="24"/>
          <w:szCs w:val="24"/>
        </w:rPr>
        <w:t xml:space="preserve"> (</w:t>
      </w:r>
      <w:r w:rsidR="00355B91">
        <w:rPr>
          <w:rFonts w:ascii="Times New Roman" w:hAnsi="Times New Roman" w:cs="Times New Roman"/>
          <w:sz w:val="24"/>
          <w:szCs w:val="24"/>
        </w:rPr>
        <w:t>p. 102, 166, 176)</w:t>
      </w:r>
      <w:r w:rsidR="009D1748">
        <w:rPr>
          <w:rFonts w:ascii="Times New Roman" w:hAnsi="Times New Roman" w:cs="Times New Roman"/>
          <w:sz w:val="24"/>
          <w:szCs w:val="24"/>
        </w:rPr>
        <w:t xml:space="preserve"> from theory to concepts, interpretations, and narrative details</w:t>
      </w:r>
      <w:r w:rsidR="00F02F47">
        <w:rPr>
          <w:rFonts w:ascii="Times New Roman" w:hAnsi="Times New Roman" w:cs="Times New Roman"/>
          <w:sz w:val="24"/>
          <w:szCs w:val="24"/>
        </w:rPr>
        <w:t>,</w:t>
      </w:r>
      <w:r w:rsidR="007B2AA5">
        <w:rPr>
          <w:rFonts w:ascii="Times New Roman" w:hAnsi="Times New Roman" w:cs="Times New Roman"/>
          <w:sz w:val="24"/>
          <w:szCs w:val="24"/>
        </w:rPr>
        <w:t xml:space="preserve"> </w:t>
      </w:r>
      <w:r w:rsidR="005B20B9">
        <w:rPr>
          <w:rFonts w:ascii="Times New Roman" w:hAnsi="Times New Roman" w:cs="Times New Roman"/>
          <w:sz w:val="24"/>
          <w:szCs w:val="24"/>
        </w:rPr>
        <w:t xml:space="preserve">thus </w:t>
      </w:r>
      <w:r w:rsidR="007B2AA5">
        <w:rPr>
          <w:rFonts w:ascii="Times New Roman" w:hAnsi="Times New Roman" w:cs="Times New Roman"/>
          <w:sz w:val="24"/>
          <w:szCs w:val="24"/>
        </w:rPr>
        <w:t>linking the ideas that are at different levels of abstraction.</w:t>
      </w:r>
      <w:r>
        <w:rPr>
          <w:rFonts w:ascii="Times New Roman" w:hAnsi="Times New Roman" w:cs="Times New Roman"/>
          <w:sz w:val="24"/>
          <w:szCs w:val="24"/>
        </w:rPr>
        <w:t xml:space="preserve"> </w:t>
      </w:r>
    </w:p>
    <w:p w14:paraId="6C9A4011" w14:textId="77777777" w:rsidR="008E7E2A" w:rsidRDefault="008E7E2A" w:rsidP="00A865CD">
      <w:pPr>
        <w:rPr>
          <w:rFonts w:ascii="Times New Roman" w:hAnsi="Times New Roman" w:cs="Times New Roman"/>
          <w:sz w:val="24"/>
          <w:szCs w:val="24"/>
        </w:rPr>
      </w:pPr>
    </w:p>
    <w:p w14:paraId="59FB7E82" w14:textId="20311D77" w:rsidR="00A865CD" w:rsidRDefault="008E7E2A" w:rsidP="00A865CD">
      <w:pPr>
        <w:rPr>
          <w:rFonts w:ascii="Times New Roman" w:hAnsi="Times New Roman" w:cs="Times New Roman"/>
          <w:b/>
          <w:bCs/>
          <w:sz w:val="24"/>
          <w:szCs w:val="24"/>
        </w:rPr>
      </w:pPr>
      <w:r w:rsidRPr="008E7E2A">
        <w:rPr>
          <w:rFonts w:ascii="Times New Roman" w:hAnsi="Times New Roman" w:cs="Times New Roman"/>
          <w:b/>
          <w:bCs/>
          <w:sz w:val="24"/>
          <w:szCs w:val="24"/>
        </w:rPr>
        <w:t xml:space="preserve">Analyzing Judith Pickering’s </w:t>
      </w:r>
      <w:r w:rsidR="005B20B9">
        <w:rPr>
          <w:rFonts w:ascii="Times New Roman" w:hAnsi="Times New Roman" w:cs="Times New Roman"/>
          <w:b/>
          <w:bCs/>
          <w:sz w:val="24"/>
          <w:szCs w:val="24"/>
        </w:rPr>
        <w:t>‘</w:t>
      </w:r>
      <w:r w:rsidRPr="008E7E2A">
        <w:rPr>
          <w:rFonts w:ascii="Times New Roman" w:hAnsi="Times New Roman" w:cs="Times New Roman"/>
          <w:b/>
          <w:bCs/>
          <w:sz w:val="24"/>
          <w:szCs w:val="24"/>
        </w:rPr>
        <w:t xml:space="preserve">Who’s </w:t>
      </w:r>
      <w:r w:rsidR="005B20B9">
        <w:rPr>
          <w:rFonts w:ascii="Times New Roman" w:hAnsi="Times New Roman" w:cs="Times New Roman"/>
          <w:b/>
          <w:bCs/>
          <w:sz w:val="24"/>
          <w:szCs w:val="24"/>
        </w:rPr>
        <w:t>a</w:t>
      </w:r>
      <w:r w:rsidRPr="008E7E2A">
        <w:rPr>
          <w:rFonts w:ascii="Times New Roman" w:hAnsi="Times New Roman" w:cs="Times New Roman"/>
          <w:b/>
          <w:bCs/>
          <w:sz w:val="24"/>
          <w:szCs w:val="24"/>
        </w:rPr>
        <w:t xml:space="preserve">fraid of the Wolfe </w:t>
      </w:r>
      <w:r w:rsidR="005B20B9">
        <w:rPr>
          <w:rFonts w:ascii="Times New Roman" w:hAnsi="Times New Roman" w:cs="Times New Roman"/>
          <w:b/>
          <w:bCs/>
          <w:sz w:val="24"/>
          <w:szCs w:val="24"/>
        </w:rPr>
        <w:t>c</w:t>
      </w:r>
      <w:r w:rsidRPr="008E7E2A">
        <w:rPr>
          <w:rFonts w:ascii="Times New Roman" w:hAnsi="Times New Roman" w:cs="Times New Roman"/>
          <w:b/>
          <w:bCs/>
          <w:sz w:val="24"/>
          <w:szCs w:val="24"/>
        </w:rPr>
        <w:t xml:space="preserve">ouple: </w:t>
      </w:r>
      <w:r w:rsidR="005B20B9">
        <w:rPr>
          <w:rFonts w:ascii="Times New Roman" w:hAnsi="Times New Roman" w:cs="Times New Roman"/>
          <w:b/>
          <w:bCs/>
          <w:sz w:val="24"/>
          <w:szCs w:val="24"/>
        </w:rPr>
        <w:t>a</w:t>
      </w:r>
      <w:r w:rsidRPr="008E7E2A">
        <w:rPr>
          <w:rFonts w:ascii="Times New Roman" w:hAnsi="Times New Roman" w:cs="Times New Roman"/>
          <w:b/>
          <w:bCs/>
          <w:sz w:val="24"/>
          <w:szCs w:val="24"/>
        </w:rPr>
        <w:t xml:space="preserve">n </w:t>
      </w:r>
      <w:r w:rsidR="005B20B9">
        <w:rPr>
          <w:rFonts w:ascii="Times New Roman" w:hAnsi="Times New Roman" w:cs="Times New Roman"/>
          <w:b/>
          <w:bCs/>
          <w:sz w:val="24"/>
          <w:szCs w:val="24"/>
        </w:rPr>
        <w:t>i</w:t>
      </w:r>
      <w:r w:rsidRPr="008E7E2A">
        <w:rPr>
          <w:rFonts w:ascii="Times New Roman" w:hAnsi="Times New Roman" w:cs="Times New Roman"/>
          <w:b/>
          <w:bCs/>
          <w:sz w:val="24"/>
          <w:szCs w:val="24"/>
        </w:rPr>
        <w:t xml:space="preserve">nterlocking </w:t>
      </w:r>
      <w:r w:rsidR="005B20B9">
        <w:rPr>
          <w:rFonts w:ascii="Times New Roman" w:hAnsi="Times New Roman" w:cs="Times New Roman"/>
          <w:b/>
          <w:bCs/>
          <w:sz w:val="24"/>
          <w:szCs w:val="24"/>
        </w:rPr>
        <w:t>t</w:t>
      </w:r>
      <w:r w:rsidRPr="008E7E2A">
        <w:rPr>
          <w:rFonts w:ascii="Times New Roman" w:hAnsi="Times New Roman" w:cs="Times New Roman"/>
          <w:b/>
          <w:bCs/>
          <w:sz w:val="24"/>
          <w:szCs w:val="24"/>
        </w:rPr>
        <w:t xml:space="preserve">raumatic </w:t>
      </w:r>
      <w:r w:rsidR="005B20B9">
        <w:rPr>
          <w:rFonts w:ascii="Times New Roman" w:hAnsi="Times New Roman" w:cs="Times New Roman"/>
          <w:b/>
          <w:bCs/>
          <w:sz w:val="24"/>
          <w:szCs w:val="24"/>
        </w:rPr>
        <w:t>s</w:t>
      </w:r>
      <w:r w:rsidRPr="008E7E2A">
        <w:rPr>
          <w:rFonts w:ascii="Times New Roman" w:hAnsi="Times New Roman" w:cs="Times New Roman"/>
          <w:b/>
          <w:bCs/>
          <w:sz w:val="24"/>
          <w:szCs w:val="24"/>
        </w:rPr>
        <w:t>cene</w:t>
      </w:r>
      <w:r w:rsidR="00A865CD">
        <w:rPr>
          <w:rFonts w:ascii="Times New Roman" w:hAnsi="Times New Roman" w:cs="Times New Roman"/>
          <w:b/>
          <w:bCs/>
          <w:sz w:val="24"/>
          <w:szCs w:val="24"/>
        </w:rPr>
        <w:t>’</w:t>
      </w:r>
    </w:p>
    <w:p w14:paraId="4C19043E" w14:textId="109C8F72" w:rsidR="00824161" w:rsidRPr="00A865CD" w:rsidRDefault="00AE0FF7" w:rsidP="00A865CD">
      <w:pPr>
        <w:rPr>
          <w:rFonts w:ascii="Times New Roman" w:hAnsi="Times New Roman" w:cs="Times New Roman"/>
          <w:b/>
          <w:bCs/>
          <w:sz w:val="24"/>
          <w:szCs w:val="24"/>
        </w:rPr>
      </w:pPr>
      <w:r>
        <w:rPr>
          <w:rFonts w:ascii="Times New Roman" w:hAnsi="Times New Roman" w:cs="Times New Roman"/>
          <w:sz w:val="24"/>
          <w:szCs w:val="24"/>
        </w:rPr>
        <w:t xml:space="preserve">In my second </w:t>
      </w:r>
      <w:r w:rsidR="00034A0A" w:rsidRPr="00F02F47">
        <w:rPr>
          <w:rFonts w:ascii="Times New Roman" w:hAnsi="Times New Roman" w:cs="Times New Roman"/>
          <w:i/>
          <w:iCs/>
          <w:sz w:val="24"/>
          <w:szCs w:val="24"/>
        </w:rPr>
        <w:t>JAP</w:t>
      </w:r>
      <w:r w:rsidR="00034A0A">
        <w:rPr>
          <w:rFonts w:ascii="Times New Roman" w:hAnsi="Times New Roman" w:cs="Times New Roman"/>
          <w:sz w:val="24"/>
          <w:szCs w:val="24"/>
        </w:rPr>
        <w:t xml:space="preserve"> </w:t>
      </w:r>
      <w:r>
        <w:rPr>
          <w:rFonts w:ascii="Times New Roman" w:hAnsi="Times New Roman" w:cs="Times New Roman"/>
          <w:sz w:val="24"/>
          <w:szCs w:val="24"/>
        </w:rPr>
        <w:t xml:space="preserve">video, I used excerpts from Judith’s Pickering’s </w:t>
      </w:r>
      <w:r w:rsidR="005B20B9">
        <w:rPr>
          <w:rFonts w:ascii="Times New Roman" w:hAnsi="Times New Roman" w:cs="Times New Roman"/>
          <w:sz w:val="24"/>
          <w:szCs w:val="24"/>
        </w:rPr>
        <w:t>‘</w:t>
      </w:r>
      <w:r w:rsidRPr="00821A26">
        <w:rPr>
          <w:rFonts w:ascii="Times New Roman" w:hAnsi="Times New Roman" w:cs="Times New Roman"/>
          <w:sz w:val="24"/>
          <w:szCs w:val="24"/>
        </w:rPr>
        <w:t xml:space="preserve">Who’s </w:t>
      </w:r>
      <w:r w:rsidR="005B20B9">
        <w:rPr>
          <w:rFonts w:ascii="Times New Roman" w:hAnsi="Times New Roman" w:cs="Times New Roman"/>
          <w:sz w:val="24"/>
          <w:szCs w:val="24"/>
        </w:rPr>
        <w:t>a</w:t>
      </w:r>
      <w:r w:rsidRPr="00821A26">
        <w:rPr>
          <w:rFonts w:ascii="Times New Roman" w:hAnsi="Times New Roman" w:cs="Times New Roman"/>
          <w:sz w:val="24"/>
          <w:szCs w:val="24"/>
        </w:rPr>
        <w:t xml:space="preserve">fraid of the Wolfe </w:t>
      </w:r>
      <w:r w:rsidR="005B20B9">
        <w:rPr>
          <w:rFonts w:ascii="Times New Roman" w:hAnsi="Times New Roman" w:cs="Times New Roman"/>
          <w:sz w:val="24"/>
          <w:szCs w:val="24"/>
        </w:rPr>
        <w:t>c</w:t>
      </w:r>
      <w:r w:rsidRPr="00821A26">
        <w:rPr>
          <w:rFonts w:ascii="Times New Roman" w:hAnsi="Times New Roman" w:cs="Times New Roman"/>
          <w:sz w:val="24"/>
          <w:szCs w:val="24"/>
        </w:rPr>
        <w:t xml:space="preserve">ouple: </w:t>
      </w:r>
      <w:r w:rsidR="005B20B9">
        <w:rPr>
          <w:rFonts w:ascii="Times New Roman" w:hAnsi="Times New Roman" w:cs="Times New Roman"/>
          <w:sz w:val="24"/>
          <w:szCs w:val="24"/>
        </w:rPr>
        <w:t>a</w:t>
      </w:r>
      <w:r w:rsidRPr="00821A26">
        <w:rPr>
          <w:rFonts w:ascii="Times New Roman" w:hAnsi="Times New Roman" w:cs="Times New Roman"/>
          <w:sz w:val="24"/>
          <w:szCs w:val="24"/>
        </w:rPr>
        <w:t xml:space="preserve">n </w:t>
      </w:r>
      <w:r w:rsidR="005B20B9">
        <w:rPr>
          <w:rFonts w:ascii="Times New Roman" w:hAnsi="Times New Roman" w:cs="Times New Roman"/>
          <w:sz w:val="24"/>
          <w:szCs w:val="24"/>
        </w:rPr>
        <w:t>i</w:t>
      </w:r>
      <w:r w:rsidRPr="00821A26">
        <w:rPr>
          <w:rFonts w:ascii="Times New Roman" w:hAnsi="Times New Roman" w:cs="Times New Roman"/>
          <w:sz w:val="24"/>
          <w:szCs w:val="24"/>
        </w:rPr>
        <w:t xml:space="preserve">nterlocking </w:t>
      </w:r>
      <w:r w:rsidR="005B20B9">
        <w:rPr>
          <w:rFonts w:ascii="Times New Roman" w:hAnsi="Times New Roman" w:cs="Times New Roman"/>
          <w:sz w:val="24"/>
          <w:szCs w:val="24"/>
        </w:rPr>
        <w:t>t</w:t>
      </w:r>
      <w:r w:rsidRPr="00821A26">
        <w:rPr>
          <w:rFonts w:ascii="Times New Roman" w:hAnsi="Times New Roman" w:cs="Times New Roman"/>
          <w:sz w:val="24"/>
          <w:szCs w:val="24"/>
        </w:rPr>
        <w:t xml:space="preserve">raumatic </w:t>
      </w:r>
      <w:r w:rsidR="005B20B9">
        <w:rPr>
          <w:rFonts w:ascii="Times New Roman" w:hAnsi="Times New Roman" w:cs="Times New Roman"/>
          <w:sz w:val="24"/>
          <w:szCs w:val="24"/>
        </w:rPr>
        <w:t>s</w:t>
      </w:r>
      <w:r w:rsidRPr="00821A26">
        <w:rPr>
          <w:rFonts w:ascii="Times New Roman" w:hAnsi="Times New Roman" w:cs="Times New Roman"/>
          <w:sz w:val="24"/>
          <w:szCs w:val="24"/>
        </w:rPr>
        <w:t>cene</w:t>
      </w:r>
      <w:r w:rsidR="005B20B9">
        <w:rPr>
          <w:rFonts w:ascii="Times New Roman" w:hAnsi="Times New Roman" w:cs="Times New Roman"/>
          <w:sz w:val="24"/>
          <w:szCs w:val="24"/>
        </w:rPr>
        <w:t>’</w:t>
      </w:r>
      <w:r w:rsidRPr="00821A26">
        <w:rPr>
          <w:rFonts w:ascii="Times New Roman" w:hAnsi="Times New Roman" w:cs="Times New Roman"/>
          <w:sz w:val="24"/>
          <w:szCs w:val="24"/>
        </w:rPr>
        <w:t xml:space="preserve"> </w:t>
      </w:r>
      <w:r>
        <w:rPr>
          <w:rFonts w:ascii="Times New Roman" w:hAnsi="Times New Roman" w:cs="Times New Roman"/>
          <w:sz w:val="24"/>
          <w:szCs w:val="24"/>
        </w:rPr>
        <w:t>to illustrate</w:t>
      </w:r>
      <w:r w:rsidR="00824161">
        <w:rPr>
          <w:rFonts w:ascii="Times New Roman" w:hAnsi="Times New Roman" w:cs="Times New Roman"/>
          <w:sz w:val="24"/>
          <w:szCs w:val="24"/>
        </w:rPr>
        <w:t xml:space="preserve"> how to</w:t>
      </w:r>
      <w:r>
        <w:rPr>
          <w:rFonts w:ascii="Times New Roman" w:hAnsi="Times New Roman" w:cs="Times New Roman"/>
          <w:sz w:val="24"/>
          <w:szCs w:val="24"/>
        </w:rPr>
        <w:t xml:space="preserve"> </w:t>
      </w:r>
      <w:r w:rsidR="00824161">
        <w:rPr>
          <w:rFonts w:ascii="Times New Roman" w:hAnsi="Times New Roman" w:cs="Times New Roman"/>
          <w:sz w:val="24"/>
          <w:szCs w:val="24"/>
        </w:rPr>
        <w:t xml:space="preserve">link ideas </w:t>
      </w:r>
      <w:r w:rsidR="007B2AA5">
        <w:rPr>
          <w:rFonts w:ascii="Times New Roman" w:hAnsi="Times New Roman" w:cs="Times New Roman"/>
          <w:sz w:val="24"/>
          <w:szCs w:val="24"/>
        </w:rPr>
        <w:t xml:space="preserve">that constitute </w:t>
      </w:r>
      <w:r w:rsidR="00824161">
        <w:rPr>
          <w:rFonts w:ascii="Times New Roman" w:hAnsi="Times New Roman" w:cs="Times New Roman"/>
          <w:sz w:val="24"/>
          <w:szCs w:val="24"/>
        </w:rPr>
        <w:t xml:space="preserve">the </w:t>
      </w:r>
      <w:r w:rsidR="007B2AA5">
        <w:rPr>
          <w:rFonts w:ascii="Times New Roman" w:hAnsi="Times New Roman" w:cs="Times New Roman"/>
          <w:sz w:val="24"/>
          <w:szCs w:val="24"/>
        </w:rPr>
        <w:t xml:space="preserve">paper’s </w:t>
      </w:r>
      <w:r w:rsidR="00824161">
        <w:rPr>
          <w:rFonts w:ascii="Times New Roman" w:hAnsi="Times New Roman" w:cs="Times New Roman"/>
          <w:sz w:val="24"/>
          <w:szCs w:val="24"/>
        </w:rPr>
        <w:t>conceptual axi</w:t>
      </w:r>
      <w:r w:rsidR="009D1748">
        <w:rPr>
          <w:rFonts w:ascii="Times New Roman" w:hAnsi="Times New Roman" w:cs="Times New Roman"/>
          <w:sz w:val="24"/>
          <w:szCs w:val="24"/>
        </w:rPr>
        <w:t>s</w:t>
      </w:r>
      <w:r w:rsidR="00824161">
        <w:rPr>
          <w:rFonts w:ascii="Times New Roman" w:hAnsi="Times New Roman" w:cs="Times New Roman"/>
          <w:sz w:val="24"/>
          <w:szCs w:val="24"/>
        </w:rPr>
        <w:t xml:space="preserve">. I started </w:t>
      </w:r>
      <w:r w:rsidR="00D929EE">
        <w:rPr>
          <w:rFonts w:ascii="Times New Roman" w:hAnsi="Times New Roman" w:cs="Times New Roman"/>
          <w:sz w:val="24"/>
          <w:szCs w:val="24"/>
        </w:rPr>
        <w:t>by quoting</w:t>
      </w:r>
      <w:r w:rsidR="00824161">
        <w:rPr>
          <w:rFonts w:ascii="Times New Roman" w:hAnsi="Times New Roman" w:cs="Times New Roman"/>
          <w:sz w:val="24"/>
          <w:szCs w:val="24"/>
        </w:rPr>
        <w:t xml:space="preserve"> narrative details, because </w:t>
      </w:r>
      <w:r w:rsidR="00944AA3">
        <w:rPr>
          <w:rFonts w:ascii="Times New Roman" w:hAnsi="Times New Roman" w:cs="Times New Roman"/>
          <w:sz w:val="24"/>
          <w:szCs w:val="24"/>
        </w:rPr>
        <w:t xml:space="preserve">writing your </w:t>
      </w:r>
      <w:r w:rsidR="007B2AA5">
        <w:rPr>
          <w:rFonts w:ascii="Times New Roman" w:hAnsi="Times New Roman" w:cs="Times New Roman"/>
          <w:sz w:val="24"/>
          <w:szCs w:val="24"/>
        </w:rPr>
        <w:t>clinical story</w:t>
      </w:r>
      <w:r w:rsidR="00944AA3">
        <w:rPr>
          <w:rFonts w:ascii="Times New Roman" w:hAnsi="Times New Roman" w:cs="Times New Roman"/>
          <w:sz w:val="24"/>
          <w:szCs w:val="24"/>
        </w:rPr>
        <w:t xml:space="preserve"> is</w:t>
      </w:r>
      <w:r w:rsidR="00824161">
        <w:rPr>
          <w:rFonts w:ascii="Times New Roman" w:hAnsi="Times New Roman" w:cs="Times New Roman"/>
          <w:sz w:val="24"/>
          <w:szCs w:val="24"/>
        </w:rPr>
        <w:t xml:space="preserve"> the easiest way</w:t>
      </w:r>
      <w:r w:rsidR="00034A0A">
        <w:rPr>
          <w:rFonts w:ascii="Times New Roman" w:hAnsi="Times New Roman" w:cs="Times New Roman"/>
          <w:sz w:val="24"/>
          <w:szCs w:val="24"/>
        </w:rPr>
        <w:t xml:space="preserve"> for most writers</w:t>
      </w:r>
      <w:r w:rsidR="00824161">
        <w:rPr>
          <w:rFonts w:ascii="Times New Roman" w:hAnsi="Times New Roman" w:cs="Times New Roman"/>
          <w:sz w:val="24"/>
          <w:szCs w:val="24"/>
        </w:rPr>
        <w:t xml:space="preserve"> to begi</w:t>
      </w:r>
      <w:r w:rsidR="007B2AA5">
        <w:rPr>
          <w:rFonts w:ascii="Times New Roman" w:hAnsi="Times New Roman" w:cs="Times New Roman"/>
          <w:sz w:val="24"/>
          <w:szCs w:val="24"/>
        </w:rPr>
        <w:t>n</w:t>
      </w:r>
      <w:r w:rsidR="00824161">
        <w:rPr>
          <w:rFonts w:ascii="Times New Roman" w:hAnsi="Times New Roman" w:cs="Times New Roman"/>
          <w:sz w:val="24"/>
          <w:szCs w:val="24"/>
        </w:rPr>
        <w:t xml:space="preserve">. </w:t>
      </w:r>
      <w:r w:rsidR="00944AA3">
        <w:rPr>
          <w:rFonts w:ascii="Times New Roman" w:hAnsi="Times New Roman" w:cs="Times New Roman"/>
          <w:sz w:val="24"/>
          <w:szCs w:val="24"/>
        </w:rPr>
        <w:t>In her paper,</w:t>
      </w:r>
      <w:r w:rsidR="00824161">
        <w:rPr>
          <w:rFonts w:ascii="Times New Roman" w:hAnsi="Times New Roman" w:cs="Times New Roman"/>
          <w:sz w:val="24"/>
          <w:szCs w:val="24"/>
        </w:rPr>
        <w:t xml:space="preserve"> Pickering not only tells </w:t>
      </w:r>
      <w:r w:rsidR="00944AA3">
        <w:rPr>
          <w:rFonts w:ascii="Times New Roman" w:hAnsi="Times New Roman" w:cs="Times New Roman"/>
          <w:sz w:val="24"/>
          <w:szCs w:val="24"/>
        </w:rPr>
        <w:t>us</w:t>
      </w:r>
      <w:r w:rsidR="00824161">
        <w:rPr>
          <w:rFonts w:ascii="Times New Roman" w:hAnsi="Times New Roman" w:cs="Times New Roman"/>
          <w:sz w:val="24"/>
          <w:szCs w:val="24"/>
        </w:rPr>
        <w:t xml:space="preserve"> about the first session with the Wolfe couple but </w:t>
      </w:r>
      <w:r w:rsidR="00944AA3">
        <w:rPr>
          <w:rFonts w:ascii="Times New Roman" w:hAnsi="Times New Roman" w:cs="Times New Roman"/>
          <w:sz w:val="24"/>
          <w:szCs w:val="24"/>
        </w:rPr>
        <w:t xml:space="preserve">also </w:t>
      </w:r>
      <w:r w:rsidR="00824161">
        <w:rPr>
          <w:rFonts w:ascii="Times New Roman" w:hAnsi="Times New Roman" w:cs="Times New Roman"/>
          <w:sz w:val="24"/>
          <w:szCs w:val="24"/>
        </w:rPr>
        <w:t xml:space="preserve">shows </w:t>
      </w:r>
      <w:r w:rsidR="00944AA3">
        <w:rPr>
          <w:rFonts w:ascii="Times New Roman" w:hAnsi="Times New Roman" w:cs="Times New Roman"/>
          <w:sz w:val="24"/>
          <w:szCs w:val="24"/>
        </w:rPr>
        <w:t>us</w:t>
      </w:r>
      <w:r w:rsidR="00824161">
        <w:rPr>
          <w:rFonts w:ascii="Times New Roman" w:hAnsi="Times New Roman" w:cs="Times New Roman"/>
          <w:sz w:val="24"/>
          <w:szCs w:val="24"/>
        </w:rPr>
        <w:t xml:space="preserve"> how that scene unfolds as if it</w:t>
      </w:r>
      <w:r w:rsidR="008E7E2A">
        <w:rPr>
          <w:rFonts w:ascii="Times New Roman" w:hAnsi="Times New Roman" w:cs="Times New Roman"/>
          <w:sz w:val="24"/>
          <w:szCs w:val="24"/>
        </w:rPr>
        <w:t xml:space="preserve"> is</w:t>
      </w:r>
      <w:r w:rsidR="00824161">
        <w:rPr>
          <w:rFonts w:ascii="Times New Roman" w:hAnsi="Times New Roman" w:cs="Times New Roman"/>
          <w:sz w:val="24"/>
          <w:szCs w:val="24"/>
        </w:rPr>
        <w:t xml:space="preserve"> happening before our eyes. She also gives us access to her internal experience. Here’s the first excerpt I quote in </w:t>
      </w:r>
      <w:r w:rsidR="008E7E2A">
        <w:rPr>
          <w:rFonts w:ascii="Times New Roman" w:hAnsi="Times New Roman" w:cs="Times New Roman"/>
          <w:sz w:val="24"/>
          <w:szCs w:val="24"/>
        </w:rPr>
        <w:t>that</w:t>
      </w:r>
      <w:r w:rsidR="00824161">
        <w:rPr>
          <w:rFonts w:ascii="Times New Roman" w:hAnsi="Times New Roman" w:cs="Times New Roman"/>
          <w:sz w:val="24"/>
          <w:szCs w:val="24"/>
        </w:rPr>
        <w:t xml:space="preserve"> video.</w:t>
      </w:r>
    </w:p>
    <w:p w14:paraId="68FC7A09" w14:textId="5312F210" w:rsidR="00824161" w:rsidRPr="00821A26" w:rsidRDefault="00824161" w:rsidP="005B20B9">
      <w:pPr>
        <w:pStyle w:val="body"/>
        <w:shd w:val="clear" w:color="auto" w:fill="FFFFFF"/>
        <w:spacing w:before="60" w:beforeAutospacing="0" w:after="60" w:afterAutospacing="0" w:line="276" w:lineRule="auto"/>
        <w:ind w:left="360"/>
        <w:rPr>
          <w:color w:val="000000"/>
        </w:rPr>
      </w:pPr>
      <w:r w:rsidRPr="00821A26">
        <w:rPr>
          <w:i/>
          <w:iCs/>
          <w:color w:val="000000"/>
        </w:rPr>
        <w:t>Mimi rang me to make an appointment for couple </w:t>
      </w:r>
      <w:r w:rsidRPr="00821A26">
        <w:rPr>
          <w:rStyle w:val="peppopup"/>
          <w:i/>
          <w:iCs/>
          <w:color w:val="000000"/>
        </w:rPr>
        <w:t>psychotherapy</w:t>
      </w:r>
      <w:r w:rsidRPr="00821A26">
        <w:rPr>
          <w:i/>
          <w:iCs/>
          <w:color w:val="000000"/>
        </w:rPr>
        <w:t> explaining, ‘my partner Steven and I have been going out for nine months but seem to have reached a bit of a dead end. I need to know what Steven's intentions are, so I don't waste any more time flogging a dead horse’</w:t>
      </w:r>
    </w:p>
    <w:p w14:paraId="7B224982" w14:textId="77777777" w:rsidR="0002545F" w:rsidRDefault="00824161" w:rsidP="005B20B9">
      <w:pPr>
        <w:pStyle w:val="body"/>
        <w:shd w:val="clear" w:color="auto" w:fill="FFFFFF"/>
        <w:spacing w:before="60" w:beforeAutospacing="0" w:after="60" w:afterAutospacing="0" w:line="276" w:lineRule="auto"/>
        <w:ind w:left="360" w:firstLine="360"/>
        <w:rPr>
          <w:i/>
          <w:iCs/>
          <w:color w:val="000000"/>
        </w:rPr>
      </w:pPr>
      <w:r w:rsidRPr="00821A26">
        <w:rPr>
          <w:i/>
          <w:iCs/>
          <w:color w:val="000000"/>
        </w:rPr>
        <w:t xml:space="preserve">Mimi, an elegantly dressed Chinese woman in her mid-thirties, dragged a rather reluctant suitor into the consulting room. Before we had time to settle in our seats, she announced, in a slightly imperious tone, that if Steven didn't propose by the end of the </w:t>
      </w:r>
      <w:proofErr w:type="gramStart"/>
      <w:r w:rsidRPr="00821A26">
        <w:rPr>
          <w:i/>
          <w:iCs/>
          <w:color w:val="000000"/>
        </w:rPr>
        <w:t>hour</w:t>
      </w:r>
      <w:proofErr w:type="gramEnd"/>
      <w:r w:rsidRPr="00821A26">
        <w:rPr>
          <w:i/>
          <w:iCs/>
          <w:color w:val="000000"/>
        </w:rPr>
        <w:t xml:space="preserve"> it would confirm her worst fears. This somewhat tall order for our first therapy session had me sit bolt upright on the edge of my seat, while Steven slumped down into his chair as if wishing the very fabric might swallow him.</w:t>
      </w:r>
    </w:p>
    <w:p w14:paraId="38E2A062" w14:textId="5B56CBDD" w:rsidR="00824161" w:rsidRPr="00821A26" w:rsidRDefault="0002545F" w:rsidP="0002545F">
      <w:pPr>
        <w:pStyle w:val="body"/>
        <w:shd w:val="clear" w:color="auto" w:fill="FFFFFF"/>
        <w:spacing w:before="60" w:beforeAutospacing="0" w:after="60" w:afterAutospacing="0" w:line="276" w:lineRule="auto"/>
        <w:ind w:left="6120" w:firstLine="360"/>
      </w:pPr>
      <w:r>
        <w:rPr>
          <w:color w:val="000000"/>
        </w:rPr>
        <w:t>(Pickering 2006,</w:t>
      </w:r>
      <w:r w:rsidR="00824161" w:rsidRPr="00821A26">
        <w:rPr>
          <w:i/>
          <w:iCs/>
          <w:color w:val="000000"/>
        </w:rPr>
        <w:t xml:space="preserve"> </w:t>
      </w:r>
      <w:r w:rsidR="00824161" w:rsidRPr="00821A26">
        <w:t>p. 253).</w:t>
      </w:r>
      <w:r w:rsidR="00824161">
        <w:t xml:space="preserve"> </w:t>
      </w:r>
    </w:p>
    <w:p w14:paraId="692FA5C4" w14:textId="77777777" w:rsidR="00824161" w:rsidRPr="00821A26" w:rsidRDefault="00824161" w:rsidP="00824161">
      <w:pPr>
        <w:pStyle w:val="body"/>
        <w:shd w:val="clear" w:color="auto" w:fill="FFFFFF"/>
        <w:spacing w:before="60" w:beforeAutospacing="0" w:after="60" w:afterAutospacing="0" w:line="276" w:lineRule="auto"/>
        <w:ind w:firstLine="360"/>
      </w:pPr>
    </w:p>
    <w:p w14:paraId="63F74C0F" w14:textId="0114F8C4" w:rsidR="00824161" w:rsidRDefault="00824161" w:rsidP="008E7E2A">
      <w:pPr>
        <w:pStyle w:val="body"/>
        <w:shd w:val="clear" w:color="auto" w:fill="FFFFFF"/>
        <w:spacing w:before="60" w:beforeAutospacing="0" w:after="60" w:afterAutospacing="0" w:line="276" w:lineRule="auto"/>
        <w:rPr>
          <w:color w:val="000000"/>
        </w:rPr>
      </w:pPr>
      <w:r w:rsidRPr="00821A26">
        <w:rPr>
          <w:color w:val="000000"/>
        </w:rPr>
        <w:t>Notice how Pickering helps us visual this scene with details of Mimi’s age, dress, and character</w:t>
      </w:r>
      <w:r w:rsidR="00944AA3">
        <w:rPr>
          <w:color w:val="000000"/>
        </w:rPr>
        <w:t xml:space="preserve"> and how she portrays</w:t>
      </w:r>
      <w:r w:rsidRPr="00821A26">
        <w:rPr>
          <w:color w:val="000000"/>
        </w:rPr>
        <w:t xml:space="preserve"> Steven as </w:t>
      </w:r>
      <w:r w:rsidR="005B20B9">
        <w:rPr>
          <w:color w:val="000000"/>
        </w:rPr>
        <w:t>‘</w:t>
      </w:r>
      <w:r w:rsidRPr="00821A26">
        <w:rPr>
          <w:color w:val="000000"/>
        </w:rPr>
        <w:t>a reluctant suitor</w:t>
      </w:r>
      <w:r w:rsidR="005B20B9">
        <w:rPr>
          <w:color w:val="000000"/>
        </w:rPr>
        <w:t>’,</w:t>
      </w:r>
      <w:r w:rsidRPr="00821A26">
        <w:rPr>
          <w:color w:val="000000"/>
        </w:rPr>
        <w:t xml:space="preserve"> who slumps </w:t>
      </w:r>
      <w:r w:rsidR="005B20B9">
        <w:rPr>
          <w:color w:val="000000"/>
        </w:rPr>
        <w:t>‘</w:t>
      </w:r>
      <w:r w:rsidRPr="00821A26">
        <w:rPr>
          <w:color w:val="000000"/>
        </w:rPr>
        <w:t>down into his chair as if wishing the very fabric might swallow him</w:t>
      </w:r>
      <w:r w:rsidR="005B20B9">
        <w:rPr>
          <w:color w:val="000000"/>
        </w:rPr>
        <w:t>’.</w:t>
      </w:r>
      <w:r w:rsidRPr="00821A26">
        <w:rPr>
          <w:color w:val="000000"/>
        </w:rPr>
        <w:t xml:space="preserve"> It is as if Pickering has written a script for a </w:t>
      </w:r>
      <w:r w:rsidR="00113A23">
        <w:rPr>
          <w:color w:val="000000"/>
        </w:rPr>
        <w:t>play</w:t>
      </w:r>
      <w:r w:rsidR="00034A0A">
        <w:rPr>
          <w:color w:val="000000"/>
        </w:rPr>
        <w:t>,</w:t>
      </w:r>
      <w:r w:rsidRPr="00821A26">
        <w:rPr>
          <w:color w:val="000000"/>
        </w:rPr>
        <w:t xml:space="preserve"> complete with dialogue, character description, and implied stage directions. I can see what she sees</w:t>
      </w:r>
      <w:r w:rsidR="00944AA3">
        <w:rPr>
          <w:color w:val="000000"/>
        </w:rPr>
        <w:t>. S</w:t>
      </w:r>
      <w:r w:rsidRPr="00821A26">
        <w:rPr>
          <w:color w:val="000000"/>
        </w:rPr>
        <w:t xml:space="preserve">he </w:t>
      </w:r>
      <w:r w:rsidR="00944AA3">
        <w:rPr>
          <w:color w:val="000000"/>
        </w:rPr>
        <w:t xml:space="preserve">also </w:t>
      </w:r>
      <w:r w:rsidRPr="00821A26">
        <w:rPr>
          <w:color w:val="000000"/>
        </w:rPr>
        <w:t xml:space="preserve">gives us access to her inner experience. </w:t>
      </w:r>
      <w:r w:rsidR="00944AA3">
        <w:rPr>
          <w:color w:val="000000"/>
        </w:rPr>
        <w:t xml:space="preserve">She slips in interpretative details without slowing the story down. She does that when </w:t>
      </w:r>
      <w:r w:rsidR="00113A23">
        <w:rPr>
          <w:color w:val="000000"/>
        </w:rPr>
        <w:t xml:space="preserve">she </w:t>
      </w:r>
      <w:r w:rsidR="00944AA3">
        <w:rPr>
          <w:color w:val="000000"/>
        </w:rPr>
        <w:t xml:space="preserve">describes Mimi’s tone as </w:t>
      </w:r>
      <w:r w:rsidR="005B20B9">
        <w:rPr>
          <w:color w:val="000000"/>
        </w:rPr>
        <w:t>‘</w:t>
      </w:r>
      <w:r w:rsidR="00113A23">
        <w:rPr>
          <w:color w:val="000000"/>
        </w:rPr>
        <w:t xml:space="preserve">slightly </w:t>
      </w:r>
      <w:r w:rsidR="00944AA3">
        <w:rPr>
          <w:color w:val="000000"/>
        </w:rPr>
        <w:t>imperious</w:t>
      </w:r>
      <w:r w:rsidR="005B20B9">
        <w:rPr>
          <w:color w:val="000000"/>
        </w:rPr>
        <w:t>’</w:t>
      </w:r>
      <w:r w:rsidR="00944AA3">
        <w:rPr>
          <w:color w:val="000000"/>
        </w:rPr>
        <w:t xml:space="preserve"> and Steven as </w:t>
      </w:r>
      <w:r w:rsidR="005B20B9">
        <w:rPr>
          <w:color w:val="000000"/>
        </w:rPr>
        <w:t>‘</w:t>
      </w:r>
      <w:r w:rsidR="00944AA3">
        <w:rPr>
          <w:color w:val="000000"/>
        </w:rPr>
        <w:t>a reluctant suitor</w:t>
      </w:r>
      <w:r w:rsidR="005B20B9">
        <w:rPr>
          <w:color w:val="000000"/>
        </w:rPr>
        <w:t>’.</w:t>
      </w:r>
      <w:r w:rsidR="00944AA3">
        <w:rPr>
          <w:color w:val="000000"/>
        </w:rPr>
        <w:t xml:space="preserve"> Pickering’s</w:t>
      </w:r>
      <w:r w:rsidRPr="00821A26">
        <w:rPr>
          <w:color w:val="000000"/>
        </w:rPr>
        <w:t xml:space="preserve"> opening narrative sequence has all the marks of an </w:t>
      </w:r>
      <w:r w:rsidRPr="008104EE">
        <w:rPr>
          <w:b/>
          <w:bCs/>
        </w:rPr>
        <w:t>immediate s</w:t>
      </w:r>
      <w:r w:rsidRPr="008104EE">
        <w:rPr>
          <w:b/>
          <w:bCs/>
          <w:color w:val="000000"/>
        </w:rPr>
        <w:t>cene</w:t>
      </w:r>
      <w:r w:rsidRPr="00821A26">
        <w:rPr>
          <w:color w:val="000000"/>
        </w:rPr>
        <w:t xml:space="preserve"> (Stein 1995</w:t>
      </w:r>
      <w:r w:rsidR="008104EE">
        <w:rPr>
          <w:color w:val="000000"/>
        </w:rPr>
        <w:t xml:space="preserve">; </w:t>
      </w:r>
      <w:proofErr w:type="spellStart"/>
      <w:r w:rsidR="008104EE">
        <w:rPr>
          <w:color w:val="000000"/>
        </w:rPr>
        <w:t>Naibur</w:t>
      </w:r>
      <w:r w:rsidR="005B20B9">
        <w:rPr>
          <w:color w:val="000000"/>
        </w:rPr>
        <w:t>g</w:t>
      </w:r>
      <w:proofErr w:type="spellEnd"/>
      <w:r w:rsidR="008104EE">
        <w:rPr>
          <w:color w:val="000000"/>
        </w:rPr>
        <w:t xml:space="preserve"> 2015, pp. </w:t>
      </w:r>
      <w:r w:rsidR="00E17AF5">
        <w:rPr>
          <w:color w:val="000000"/>
        </w:rPr>
        <w:t>3-5, 15-19, 81-84</w:t>
      </w:r>
      <w:r w:rsidRPr="00821A26">
        <w:rPr>
          <w:color w:val="000000"/>
        </w:rPr>
        <w:t xml:space="preserve">), which I </w:t>
      </w:r>
      <w:r w:rsidR="00C17624">
        <w:rPr>
          <w:color w:val="000000"/>
        </w:rPr>
        <w:t>believe is</w:t>
      </w:r>
      <w:r w:rsidRPr="00821A26">
        <w:rPr>
          <w:color w:val="000000"/>
        </w:rPr>
        <w:t xml:space="preserve"> the star of narrative writing</w:t>
      </w:r>
      <w:r>
        <w:rPr>
          <w:color w:val="000000"/>
        </w:rPr>
        <w:t xml:space="preserve"> and introduced in my first</w:t>
      </w:r>
      <w:r w:rsidR="00034A0A">
        <w:rPr>
          <w:color w:val="000000"/>
        </w:rPr>
        <w:t xml:space="preserve"> </w:t>
      </w:r>
      <w:r w:rsidR="00034A0A" w:rsidRPr="00E17AF5">
        <w:rPr>
          <w:i/>
          <w:iCs/>
          <w:color w:val="000000"/>
        </w:rPr>
        <w:t>JAP</w:t>
      </w:r>
      <w:r>
        <w:rPr>
          <w:color w:val="000000"/>
        </w:rPr>
        <w:t xml:space="preserve"> video</w:t>
      </w:r>
      <w:r w:rsidR="00113A23">
        <w:rPr>
          <w:color w:val="000000"/>
        </w:rPr>
        <w:t>.</w:t>
      </w:r>
    </w:p>
    <w:p w14:paraId="212DBEF5" w14:textId="77777777" w:rsidR="00824161" w:rsidRPr="00821A26" w:rsidRDefault="00824161" w:rsidP="00824161">
      <w:pPr>
        <w:pStyle w:val="body"/>
        <w:shd w:val="clear" w:color="auto" w:fill="FFFFFF"/>
        <w:spacing w:before="60" w:beforeAutospacing="0" w:after="60" w:afterAutospacing="0" w:line="276" w:lineRule="auto"/>
        <w:ind w:firstLine="360"/>
        <w:rPr>
          <w:color w:val="000000"/>
        </w:rPr>
      </w:pPr>
      <w:r>
        <w:rPr>
          <w:color w:val="000000"/>
        </w:rPr>
        <w:lastRenderedPageBreak/>
        <w:t xml:space="preserve"> </w:t>
      </w:r>
    </w:p>
    <w:p w14:paraId="730378DE" w14:textId="711C5ED6" w:rsidR="00824161" w:rsidRPr="00821A26" w:rsidRDefault="00824161" w:rsidP="005B20B9">
      <w:pPr>
        <w:pStyle w:val="body"/>
        <w:shd w:val="clear" w:color="auto" w:fill="FFFFFF"/>
        <w:spacing w:before="60" w:beforeAutospacing="0" w:after="60" w:afterAutospacing="0" w:line="276" w:lineRule="auto"/>
        <w:ind w:firstLine="360"/>
        <w:rPr>
          <w:color w:val="000000"/>
        </w:rPr>
      </w:pPr>
      <w:r w:rsidRPr="00821A26">
        <w:rPr>
          <w:color w:val="000000"/>
        </w:rPr>
        <w:t>Pickering</w:t>
      </w:r>
      <w:r w:rsidR="00944AA3">
        <w:rPr>
          <w:color w:val="000000"/>
        </w:rPr>
        <w:t xml:space="preserve"> continues with her</w:t>
      </w:r>
      <w:r w:rsidRPr="00821A26">
        <w:rPr>
          <w:color w:val="000000"/>
        </w:rPr>
        <w:t xml:space="preserve"> description of Mimi</w:t>
      </w:r>
      <w:r w:rsidR="00944AA3">
        <w:rPr>
          <w:color w:val="000000"/>
        </w:rPr>
        <w:t xml:space="preserve"> while also </w:t>
      </w:r>
      <w:r w:rsidR="003F0B18">
        <w:rPr>
          <w:color w:val="000000"/>
        </w:rPr>
        <w:t>giving us access to</w:t>
      </w:r>
      <w:r w:rsidR="007B2AA5">
        <w:rPr>
          <w:color w:val="000000"/>
        </w:rPr>
        <w:t xml:space="preserve"> her understanding of</w:t>
      </w:r>
      <w:r w:rsidR="003F0B18">
        <w:rPr>
          <w:color w:val="000000"/>
        </w:rPr>
        <w:t xml:space="preserve"> what’s going on: </w:t>
      </w:r>
    </w:p>
    <w:p w14:paraId="6740E1DE" w14:textId="77777777" w:rsidR="00824161" w:rsidRPr="00821A26" w:rsidRDefault="00824161" w:rsidP="00824161">
      <w:pPr>
        <w:pStyle w:val="body"/>
        <w:shd w:val="clear" w:color="auto" w:fill="FFFFFF"/>
        <w:spacing w:before="60" w:beforeAutospacing="0" w:after="60" w:afterAutospacing="0" w:line="276" w:lineRule="auto"/>
        <w:ind w:firstLine="360"/>
        <w:rPr>
          <w:color w:val="000000"/>
        </w:rPr>
      </w:pPr>
      <w:r w:rsidRPr="00821A26">
        <w:rPr>
          <w:color w:val="000000"/>
        </w:rPr>
        <w:t xml:space="preserve"> </w:t>
      </w:r>
    </w:p>
    <w:p w14:paraId="3F26005A" w14:textId="03882B4F" w:rsidR="00824161" w:rsidRPr="00821A26" w:rsidRDefault="00824161" w:rsidP="005B20B9">
      <w:pPr>
        <w:pStyle w:val="body"/>
        <w:shd w:val="clear" w:color="auto" w:fill="FFFFFF"/>
        <w:spacing w:before="60" w:beforeAutospacing="0" w:after="60" w:afterAutospacing="0" w:line="276" w:lineRule="auto"/>
        <w:ind w:left="360"/>
        <w:rPr>
          <w:i/>
          <w:iCs/>
          <w:color w:val="000000"/>
        </w:rPr>
      </w:pPr>
      <w:r w:rsidRPr="00821A26">
        <w:rPr>
          <w:i/>
          <w:iCs/>
          <w:color w:val="000000"/>
        </w:rPr>
        <w:t>Rolling her eyes in response to Steven's downcast look, she responded, ‘Thought so! Just what I expected!’</w:t>
      </w:r>
      <w:r w:rsidR="0002545F">
        <w:rPr>
          <w:i/>
          <w:iCs/>
          <w:color w:val="000000"/>
        </w:rPr>
        <w:t>.</w:t>
      </w:r>
    </w:p>
    <w:p w14:paraId="2FE85C74" w14:textId="77777777" w:rsidR="00824161" w:rsidRPr="00821A26" w:rsidRDefault="00824161" w:rsidP="005B20B9">
      <w:pPr>
        <w:pStyle w:val="body"/>
        <w:shd w:val="clear" w:color="auto" w:fill="FFFFFF"/>
        <w:spacing w:before="60" w:beforeAutospacing="0" w:after="60" w:afterAutospacing="0" w:line="276" w:lineRule="auto"/>
        <w:ind w:left="360" w:firstLine="360"/>
        <w:rPr>
          <w:i/>
          <w:iCs/>
          <w:color w:val="000000"/>
        </w:rPr>
      </w:pPr>
      <w:r w:rsidRPr="00821A26">
        <w:rPr>
          <w:i/>
          <w:iCs/>
          <w:color w:val="000000"/>
        </w:rPr>
        <w:t>It was all too apparent that my ‘</w:t>
      </w:r>
      <w:r w:rsidRPr="00821A26">
        <w:rPr>
          <w:rStyle w:val="peppopup"/>
          <w:i/>
          <w:iCs/>
          <w:color w:val="000000"/>
        </w:rPr>
        <w:t>agency</w:t>
      </w:r>
      <w:r w:rsidRPr="00821A26">
        <w:rPr>
          <w:i/>
          <w:iCs/>
          <w:color w:val="000000"/>
        </w:rPr>
        <w:t>’ would be deemed utterly ineffectual if this proposal didn't get delivered according to her set romantic formula by the end of the hour.</w:t>
      </w:r>
    </w:p>
    <w:p w14:paraId="0D683A80" w14:textId="21B6706F" w:rsidR="0002545F" w:rsidRDefault="00824161" w:rsidP="005B20B9">
      <w:pPr>
        <w:pStyle w:val="body"/>
        <w:shd w:val="clear" w:color="auto" w:fill="FFFFFF"/>
        <w:spacing w:before="60" w:beforeAutospacing="0" w:after="60" w:afterAutospacing="0" w:line="276" w:lineRule="auto"/>
        <w:ind w:left="360" w:firstLine="360"/>
        <w:rPr>
          <w:color w:val="000000"/>
        </w:rPr>
      </w:pPr>
      <w:r w:rsidRPr="00821A26">
        <w:rPr>
          <w:i/>
          <w:iCs/>
          <w:color w:val="000000"/>
        </w:rPr>
        <w:t xml:space="preserve">Under the surveillance of her gaze of </w:t>
      </w:r>
      <w:proofErr w:type="gramStart"/>
      <w:r w:rsidRPr="00821A26">
        <w:rPr>
          <w:i/>
          <w:iCs/>
          <w:color w:val="000000"/>
        </w:rPr>
        <w:t>appraisal,</w:t>
      </w:r>
      <w:r w:rsidR="00F02F47">
        <w:rPr>
          <w:i/>
          <w:iCs/>
          <w:color w:val="000000"/>
        </w:rPr>
        <w:t xml:space="preserve"> </w:t>
      </w:r>
      <w:r w:rsidRPr="00821A26">
        <w:rPr>
          <w:i/>
          <w:iCs/>
          <w:color w:val="000000"/>
        </w:rPr>
        <w:t>and</w:t>
      </w:r>
      <w:proofErr w:type="gramEnd"/>
      <w:r w:rsidRPr="00821A26">
        <w:rPr>
          <w:i/>
          <w:iCs/>
          <w:color w:val="000000"/>
        </w:rPr>
        <w:t xml:space="preserve"> attempting to wriggle out from the </w:t>
      </w:r>
      <w:r w:rsidRPr="00821A26">
        <w:rPr>
          <w:rStyle w:val="peppopup"/>
          <w:i/>
          <w:iCs/>
          <w:color w:val="000000"/>
        </w:rPr>
        <w:t>projection</w:t>
      </w:r>
      <w:r w:rsidRPr="00821A26">
        <w:rPr>
          <w:i/>
          <w:iCs/>
          <w:color w:val="000000"/>
        </w:rPr>
        <w:t> of fairy godmother/matchmaker, I suggested perhaps we might give ourselves a bit of breathing space to ponder what might be going on behind the scenes (and it might take a little longer than one session!).</w:t>
      </w:r>
      <w:r w:rsidRPr="00821A26">
        <w:rPr>
          <w:color w:val="000000"/>
        </w:rPr>
        <w:t xml:space="preserve"> </w:t>
      </w:r>
    </w:p>
    <w:p w14:paraId="002FAD3B" w14:textId="318EC465" w:rsidR="00824161" w:rsidRPr="00821A26" w:rsidRDefault="00824161" w:rsidP="0002545F">
      <w:pPr>
        <w:pStyle w:val="body"/>
        <w:shd w:val="clear" w:color="auto" w:fill="FFFFFF"/>
        <w:spacing w:before="60" w:beforeAutospacing="0" w:after="60" w:afterAutospacing="0" w:line="276" w:lineRule="auto"/>
        <w:ind w:left="6120" w:firstLine="360"/>
        <w:rPr>
          <w:color w:val="000000"/>
        </w:rPr>
      </w:pPr>
      <w:r w:rsidRPr="00821A26">
        <w:rPr>
          <w:color w:val="000000"/>
        </w:rPr>
        <w:t>(</w:t>
      </w:r>
      <w:r w:rsidR="0002545F">
        <w:rPr>
          <w:color w:val="000000"/>
        </w:rPr>
        <w:t xml:space="preserve">Pickering 2006, </w:t>
      </w:r>
      <w:r w:rsidRPr="00821A26">
        <w:rPr>
          <w:color w:val="000000"/>
        </w:rPr>
        <w:t>p. 253)</w:t>
      </w:r>
      <w:r>
        <w:rPr>
          <w:color w:val="000000"/>
        </w:rPr>
        <w:t xml:space="preserve"> </w:t>
      </w:r>
    </w:p>
    <w:p w14:paraId="401550CE" w14:textId="77777777" w:rsidR="00824161" w:rsidRPr="00821A26" w:rsidRDefault="00824161" w:rsidP="00824161">
      <w:pPr>
        <w:pStyle w:val="body"/>
        <w:shd w:val="clear" w:color="auto" w:fill="FFFFFF"/>
        <w:spacing w:before="60" w:beforeAutospacing="0" w:after="60" w:afterAutospacing="0" w:line="276" w:lineRule="auto"/>
        <w:ind w:firstLine="360"/>
        <w:rPr>
          <w:i/>
          <w:iCs/>
          <w:color w:val="000000"/>
        </w:rPr>
      </w:pPr>
    </w:p>
    <w:p w14:paraId="0CC9B44D" w14:textId="748656D5" w:rsidR="00824161" w:rsidRPr="00821A26" w:rsidRDefault="00824161" w:rsidP="00E17AF5">
      <w:pPr>
        <w:pStyle w:val="body"/>
        <w:shd w:val="clear" w:color="auto" w:fill="FFFFFF"/>
        <w:spacing w:before="60" w:beforeAutospacing="0" w:after="60" w:afterAutospacing="0" w:line="276" w:lineRule="auto"/>
        <w:rPr>
          <w:color w:val="000000"/>
        </w:rPr>
      </w:pPr>
      <w:r w:rsidRPr="00821A26">
        <w:rPr>
          <w:color w:val="000000"/>
        </w:rPr>
        <w:t>Pickering continues to play this scene</w:t>
      </w:r>
      <w:r w:rsidR="00034A0A">
        <w:rPr>
          <w:color w:val="000000"/>
        </w:rPr>
        <w:t xml:space="preserve"> out</w:t>
      </w:r>
      <w:r w:rsidRPr="00821A26">
        <w:rPr>
          <w:color w:val="000000"/>
        </w:rPr>
        <w:t xml:space="preserve"> just as skillfully as she </w:t>
      </w:r>
      <w:r w:rsidR="00F02F47">
        <w:rPr>
          <w:color w:val="000000"/>
        </w:rPr>
        <w:t>began it</w:t>
      </w:r>
      <w:r w:rsidRPr="00821A26">
        <w:rPr>
          <w:color w:val="000000"/>
        </w:rPr>
        <w:t>. When it comes to an end, she offers these interpretations</w:t>
      </w:r>
      <w:r w:rsidR="003F0B18">
        <w:rPr>
          <w:color w:val="000000"/>
        </w:rPr>
        <w:t xml:space="preserve"> that build the conceptual axis of her paper</w:t>
      </w:r>
      <w:r w:rsidR="007B2AA5">
        <w:rPr>
          <w:color w:val="000000"/>
        </w:rPr>
        <w:t>:</w:t>
      </w:r>
      <w:r w:rsidRPr="00821A26">
        <w:rPr>
          <w:color w:val="000000"/>
        </w:rPr>
        <w:t xml:space="preserve"> </w:t>
      </w:r>
    </w:p>
    <w:p w14:paraId="00F5E05F" w14:textId="77777777" w:rsidR="0002545F" w:rsidRDefault="0002545F" w:rsidP="00824161">
      <w:pPr>
        <w:pStyle w:val="body"/>
        <w:shd w:val="clear" w:color="auto" w:fill="FFFFFF"/>
        <w:spacing w:before="60" w:beforeAutospacing="0" w:after="60" w:afterAutospacing="0" w:line="276" w:lineRule="auto"/>
        <w:ind w:firstLine="360"/>
        <w:rPr>
          <w:i/>
          <w:iCs/>
          <w:color w:val="000000"/>
          <w:shd w:val="clear" w:color="auto" w:fill="FFFFFF"/>
        </w:rPr>
      </w:pPr>
    </w:p>
    <w:p w14:paraId="7BD3D9D1" w14:textId="58E915CB" w:rsidR="008104EE" w:rsidRDefault="00824161" w:rsidP="0002545F">
      <w:pPr>
        <w:pStyle w:val="body"/>
        <w:shd w:val="clear" w:color="auto" w:fill="FFFFFF"/>
        <w:spacing w:before="60" w:beforeAutospacing="0" w:after="60" w:afterAutospacing="0" w:line="276" w:lineRule="auto"/>
        <w:ind w:left="360"/>
        <w:rPr>
          <w:i/>
          <w:iCs/>
          <w:color w:val="000000"/>
          <w:shd w:val="clear" w:color="auto" w:fill="FFFFFF"/>
        </w:rPr>
      </w:pPr>
      <w:r w:rsidRPr="00821A26">
        <w:rPr>
          <w:i/>
          <w:iCs/>
          <w:color w:val="000000"/>
          <w:shd w:val="clear" w:color="auto" w:fill="FFFFFF"/>
        </w:rPr>
        <w:t>Both Mimi and Steven were locked in an altercation which had all the hallmarks of a traumatic </w:t>
      </w:r>
      <w:r w:rsidRPr="00821A26">
        <w:rPr>
          <w:rStyle w:val="peppopup"/>
          <w:i/>
          <w:iCs/>
          <w:color w:val="000000"/>
          <w:shd w:val="clear" w:color="auto" w:fill="FFFFFF"/>
        </w:rPr>
        <w:t>complex</w:t>
      </w:r>
      <w:r w:rsidRPr="00821A26">
        <w:rPr>
          <w:i/>
          <w:iCs/>
          <w:color w:val="000000"/>
          <w:shd w:val="clear" w:color="auto" w:fill="FFFFFF"/>
        </w:rPr>
        <w:t xml:space="preserve"> covering an </w:t>
      </w:r>
      <w:proofErr w:type="spellStart"/>
      <w:r w:rsidRPr="00821A26">
        <w:rPr>
          <w:i/>
          <w:iCs/>
          <w:color w:val="000000"/>
          <w:shd w:val="clear" w:color="auto" w:fill="FFFFFF"/>
        </w:rPr>
        <w:t>all too</w:t>
      </w:r>
      <w:proofErr w:type="spellEnd"/>
      <w:r w:rsidRPr="00821A26">
        <w:rPr>
          <w:i/>
          <w:iCs/>
          <w:color w:val="000000"/>
          <w:shd w:val="clear" w:color="auto" w:fill="FFFFFF"/>
        </w:rPr>
        <w:t>-soft underbelly. Underneat</w:t>
      </w:r>
      <w:r w:rsidR="008104EE">
        <w:rPr>
          <w:i/>
          <w:iCs/>
          <w:color w:val="000000"/>
          <w:shd w:val="clear" w:color="auto" w:fill="FFFFFF"/>
        </w:rPr>
        <w:t xml:space="preserve">h </w:t>
      </w:r>
      <w:r w:rsidRPr="00821A26">
        <w:rPr>
          <w:i/>
          <w:iCs/>
          <w:color w:val="000000"/>
          <w:shd w:val="clear" w:color="auto" w:fill="FFFFFF"/>
        </w:rPr>
        <w:t>Mimi's </w:t>
      </w:r>
      <w:r w:rsidRPr="00821A26">
        <w:rPr>
          <w:rStyle w:val="peppopup"/>
          <w:i/>
          <w:iCs/>
          <w:color w:val="000000"/>
          <w:shd w:val="clear" w:color="auto" w:fill="FFFFFF"/>
        </w:rPr>
        <w:t>fantasy</w:t>
      </w:r>
      <w:r w:rsidRPr="00821A26">
        <w:rPr>
          <w:i/>
          <w:iCs/>
          <w:color w:val="000000"/>
          <w:shd w:val="clear" w:color="auto" w:fill="FFFFFF"/>
        </w:rPr>
        <w:t> of </w:t>
      </w:r>
      <w:r w:rsidRPr="00821A26">
        <w:rPr>
          <w:rStyle w:val="peppopup"/>
          <w:i/>
          <w:iCs/>
          <w:color w:val="000000"/>
          <w:shd w:val="clear" w:color="auto" w:fill="FFFFFF"/>
        </w:rPr>
        <w:t>being</w:t>
      </w:r>
      <w:r w:rsidRPr="00821A26">
        <w:rPr>
          <w:i/>
          <w:iCs/>
          <w:color w:val="000000"/>
          <w:shd w:val="clear" w:color="auto" w:fill="FFFFFF"/>
        </w:rPr>
        <w:t> </w:t>
      </w:r>
    </w:p>
    <w:p w14:paraId="593901B9" w14:textId="77777777" w:rsidR="0002545F" w:rsidRDefault="00824161" w:rsidP="0002545F">
      <w:pPr>
        <w:pStyle w:val="body"/>
        <w:shd w:val="clear" w:color="auto" w:fill="FFFFFF"/>
        <w:spacing w:before="60" w:beforeAutospacing="0" w:after="60" w:afterAutospacing="0" w:line="276" w:lineRule="auto"/>
        <w:ind w:left="360"/>
        <w:rPr>
          <w:i/>
          <w:iCs/>
          <w:color w:val="000000"/>
          <w:shd w:val="clear" w:color="auto" w:fill="FFFFFF"/>
        </w:rPr>
      </w:pPr>
      <w:r w:rsidRPr="00821A26">
        <w:rPr>
          <w:i/>
          <w:iCs/>
          <w:color w:val="000000"/>
          <w:shd w:val="clear" w:color="auto" w:fill="FFFFFF"/>
        </w:rPr>
        <w:t>adored as the princess-bride and Steven's </w:t>
      </w:r>
      <w:r w:rsidRPr="00821A26">
        <w:rPr>
          <w:rStyle w:val="peppopup"/>
          <w:i/>
          <w:iCs/>
          <w:color w:val="000000"/>
          <w:shd w:val="clear" w:color="auto" w:fill="FFFFFF"/>
        </w:rPr>
        <w:t>fantasy</w:t>
      </w:r>
      <w:r w:rsidRPr="00821A26">
        <w:rPr>
          <w:i/>
          <w:iCs/>
          <w:color w:val="000000"/>
          <w:shd w:val="clear" w:color="auto" w:fill="FFFFFF"/>
        </w:rPr>
        <w:t> of </w:t>
      </w:r>
      <w:r w:rsidRPr="00821A26">
        <w:rPr>
          <w:rStyle w:val="peppopup"/>
          <w:i/>
          <w:iCs/>
          <w:color w:val="000000"/>
          <w:shd w:val="clear" w:color="auto" w:fill="FFFFFF"/>
        </w:rPr>
        <w:t>being</w:t>
      </w:r>
      <w:r w:rsidRPr="00821A26">
        <w:rPr>
          <w:i/>
          <w:iCs/>
          <w:color w:val="000000"/>
          <w:shd w:val="clear" w:color="auto" w:fill="FFFFFF"/>
        </w:rPr>
        <w:t> a dashing athletic hero, both were more alike than met the eye. What manifested as vacillation on Steven's part and imperious-ness on Mimi's masked shameful feelings of inadequacy and fears of abandonment.</w:t>
      </w:r>
    </w:p>
    <w:p w14:paraId="31169815" w14:textId="5C1B2D32" w:rsidR="00824161" w:rsidRDefault="00824161" w:rsidP="0002545F">
      <w:pPr>
        <w:pStyle w:val="body"/>
        <w:shd w:val="clear" w:color="auto" w:fill="FFFFFF"/>
        <w:spacing w:before="60" w:beforeAutospacing="0" w:after="60" w:afterAutospacing="0" w:line="276" w:lineRule="auto"/>
        <w:ind w:left="6120" w:firstLine="360"/>
        <w:rPr>
          <w:color w:val="000000"/>
          <w:shd w:val="clear" w:color="auto" w:fill="FFFFFF"/>
        </w:rPr>
      </w:pPr>
      <w:r w:rsidRPr="00821A26">
        <w:rPr>
          <w:i/>
          <w:iCs/>
          <w:color w:val="000000"/>
          <w:shd w:val="clear" w:color="auto" w:fill="FFFFFF"/>
        </w:rPr>
        <w:t xml:space="preserve"> </w:t>
      </w:r>
      <w:r w:rsidRPr="00821A26">
        <w:rPr>
          <w:color w:val="000000"/>
          <w:shd w:val="clear" w:color="auto" w:fill="FFFFFF"/>
        </w:rPr>
        <w:t>(</w:t>
      </w:r>
      <w:r w:rsidR="0002545F">
        <w:rPr>
          <w:color w:val="000000"/>
          <w:shd w:val="clear" w:color="auto" w:fill="FFFFFF"/>
        </w:rPr>
        <w:t xml:space="preserve">Pickering 2006, </w:t>
      </w:r>
      <w:r w:rsidRPr="00821A26">
        <w:rPr>
          <w:color w:val="000000"/>
          <w:shd w:val="clear" w:color="auto" w:fill="FFFFFF"/>
        </w:rPr>
        <w:t>p. 254).</w:t>
      </w:r>
      <w:r>
        <w:rPr>
          <w:color w:val="000000"/>
          <w:shd w:val="clear" w:color="auto" w:fill="FFFFFF"/>
        </w:rPr>
        <w:t xml:space="preserve"> </w:t>
      </w:r>
    </w:p>
    <w:p w14:paraId="1391C961" w14:textId="77777777" w:rsidR="008104EE" w:rsidRDefault="008104EE" w:rsidP="00824161">
      <w:pPr>
        <w:pStyle w:val="body"/>
        <w:shd w:val="clear" w:color="auto" w:fill="FFFFFF"/>
        <w:spacing w:before="60" w:beforeAutospacing="0" w:after="60" w:afterAutospacing="0" w:line="276" w:lineRule="auto"/>
        <w:ind w:firstLine="360"/>
        <w:rPr>
          <w:color w:val="000000"/>
          <w:shd w:val="clear" w:color="auto" w:fill="FFFFFF"/>
        </w:rPr>
      </w:pPr>
    </w:p>
    <w:p w14:paraId="70979C21" w14:textId="79CCB0C4" w:rsidR="003E4E1E" w:rsidRDefault="003F0B18" w:rsidP="00E17AF5">
      <w:pPr>
        <w:pStyle w:val="body"/>
        <w:shd w:val="clear" w:color="auto" w:fill="FFFFFF"/>
        <w:spacing w:before="60" w:beforeAutospacing="0" w:after="60" w:afterAutospacing="0" w:line="276" w:lineRule="auto"/>
        <w:rPr>
          <w:color w:val="000000"/>
          <w:shd w:val="clear" w:color="auto" w:fill="FFFFFF"/>
        </w:rPr>
      </w:pPr>
      <w:r>
        <w:rPr>
          <w:color w:val="000000"/>
          <w:shd w:val="clear" w:color="auto" w:fill="FFFFFF"/>
        </w:rPr>
        <w:t xml:space="preserve">With the interpretation that the Wolfe couple </w:t>
      </w:r>
      <w:r w:rsidR="00113A23">
        <w:rPr>
          <w:color w:val="000000"/>
          <w:shd w:val="clear" w:color="auto" w:fill="FFFFFF"/>
        </w:rPr>
        <w:t xml:space="preserve">is </w:t>
      </w:r>
      <w:r w:rsidR="0002545F">
        <w:rPr>
          <w:color w:val="000000"/>
          <w:shd w:val="clear" w:color="auto" w:fill="FFFFFF"/>
        </w:rPr>
        <w:t>‘</w:t>
      </w:r>
      <w:r>
        <w:rPr>
          <w:color w:val="000000"/>
          <w:shd w:val="clear" w:color="auto" w:fill="FFFFFF"/>
        </w:rPr>
        <w:t>locked in an altercation that has all the hallmarks of a traumatic complex</w:t>
      </w:r>
      <w:r w:rsidR="0002545F">
        <w:rPr>
          <w:color w:val="000000"/>
          <w:shd w:val="clear" w:color="auto" w:fill="FFFFFF"/>
        </w:rPr>
        <w:t>’,</w:t>
      </w:r>
      <w:r>
        <w:rPr>
          <w:color w:val="000000"/>
          <w:shd w:val="clear" w:color="auto" w:fill="FFFFFF"/>
        </w:rPr>
        <w:t xml:space="preserve"> Pickering offers an idea at a higher level of complexity than her observations of Mini’s and Stephen’s body langu</w:t>
      </w:r>
      <w:r w:rsidR="00113A23">
        <w:rPr>
          <w:color w:val="000000"/>
          <w:shd w:val="clear" w:color="auto" w:fill="FFFFFF"/>
        </w:rPr>
        <w:t>ag</w:t>
      </w:r>
      <w:r>
        <w:rPr>
          <w:color w:val="000000"/>
          <w:shd w:val="clear" w:color="auto" w:fill="FFFFFF"/>
        </w:rPr>
        <w:t>e and character. Pickering</w:t>
      </w:r>
      <w:r w:rsidR="007B2AA5">
        <w:rPr>
          <w:color w:val="000000"/>
          <w:shd w:val="clear" w:color="auto" w:fill="FFFFFF"/>
        </w:rPr>
        <w:t xml:space="preserve"> also</w:t>
      </w:r>
      <w:r>
        <w:rPr>
          <w:color w:val="000000"/>
          <w:shd w:val="clear" w:color="auto" w:fill="FFFFFF"/>
        </w:rPr>
        <w:t xml:space="preserve"> notes how </w:t>
      </w:r>
      <w:r w:rsidR="00034A0A">
        <w:rPr>
          <w:color w:val="000000"/>
          <w:shd w:val="clear" w:color="auto" w:fill="FFFFFF"/>
        </w:rPr>
        <w:t>Mimi’s and Stephen’s</w:t>
      </w:r>
      <w:r>
        <w:rPr>
          <w:color w:val="000000"/>
          <w:shd w:val="clear" w:color="auto" w:fill="FFFFFF"/>
        </w:rPr>
        <w:t xml:space="preserve"> childhood</w:t>
      </w:r>
      <w:r w:rsidR="008104EE">
        <w:rPr>
          <w:color w:val="000000"/>
          <w:shd w:val="clear" w:color="auto" w:fill="FFFFFF"/>
        </w:rPr>
        <w:t xml:space="preserve"> shame</w:t>
      </w:r>
      <w:r>
        <w:rPr>
          <w:color w:val="000000"/>
          <w:shd w:val="clear" w:color="auto" w:fill="FFFFFF"/>
        </w:rPr>
        <w:t xml:space="preserve"> is operating behind</w:t>
      </w:r>
      <w:r w:rsidR="00034A0A">
        <w:rPr>
          <w:color w:val="000000"/>
          <w:shd w:val="clear" w:color="auto" w:fill="FFFFFF"/>
        </w:rPr>
        <w:t xml:space="preserve"> their</w:t>
      </w:r>
      <w:r>
        <w:rPr>
          <w:color w:val="000000"/>
          <w:shd w:val="clear" w:color="auto" w:fill="FFFFFF"/>
        </w:rPr>
        <w:t xml:space="preserve"> relational posturing. Pickering introduces the idea of traumatic memory systems that get organized into scenes, one of which is being </w:t>
      </w:r>
      <w:r w:rsidR="00034A0A">
        <w:rPr>
          <w:color w:val="000000"/>
          <w:shd w:val="clear" w:color="auto" w:fill="FFFFFF"/>
        </w:rPr>
        <w:t>enacted</w:t>
      </w:r>
      <w:r>
        <w:rPr>
          <w:color w:val="000000"/>
          <w:shd w:val="clear" w:color="auto" w:fill="FFFFFF"/>
        </w:rPr>
        <w:t xml:space="preserve"> </w:t>
      </w:r>
      <w:r w:rsidR="000D4091">
        <w:rPr>
          <w:color w:val="000000"/>
          <w:shd w:val="clear" w:color="auto" w:fill="FFFFFF"/>
        </w:rPr>
        <w:t>by</w:t>
      </w:r>
      <w:r>
        <w:rPr>
          <w:color w:val="000000"/>
          <w:shd w:val="clear" w:color="auto" w:fill="FFFFFF"/>
        </w:rPr>
        <w:t xml:space="preserve"> this couple in the first session with Pickering. Pickering names the scene </w:t>
      </w:r>
      <w:r w:rsidR="0002545F">
        <w:rPr>
          <w:color w:val="000000"/>
          <w:shd w:val="clear" w:color="auto" w:fill="FFFFFF"/>
        </w:rPr>
        <w:t>‘</w:t>
      </w:r>
      <w:r>
        <w:rPr>
          <w:color w:val="000000"/>
          <w:shd w:val="clear" w:color="auto" w:fill="FFFFFF"/>
        </w:rPr>
        <w:t xml:space="preserve">an </w:t>
      </w:r>
      <w:proofErr w:type="spellStart"/>
      <w:r w:rsidRPr="003F0B18">
        <w:rPr>
          <w:b/>
          <w:bCs/>
          <w:color w:val="000000"/>
          <w:shd w:val="clear" w:color="auto" w:fill="FFFFFF"/>
        </w:rPr>
        <w:t>intra</w:t>
      </w:r>
      <w:r>
        <w:rPr>
          <w:color w:val="000000"/>
          <w:shd w:val="clear" w:color="auto" w:fill="FFFFFF"/>
        </w:rPr>
        <w:t>locking</w:t>
      </w:r>
      <w:proofErr w:type="spellEnd"/>
      <w:r>
        <w:rPr>
          <w:color w:val="000000"/>
          <w:shd w:val="clear" w:color="auto" w:fill="FFFFFF"/>
        </w:rPr>
        <w:t xml:space="preserve"> traumatic scene</w:t>
      </w:r>
      <w:r w:rsidR="0002545F">
        <w:rPr>
          <w:color w:val="000000"/>
          <w:shd w:val="clear" w:color="auto" w:fill="FFFFFF"/>
        </w:rPr>
        <w:t>’</w:t>
      </w:r>
      <w:r w:rsidR="003E4E1E">
        <w:rPr>
          <w:color w:val="000000"/>
          <w:shd w:val="clear" w:color="auto" w:fill="FFFFFF"/>
        </w:rPr>
        <w:t xml:space="preserve"> because what’s being played out is related to </w:t>
      </w:r>
      <w:proofErr w:type="gramStart"/>
      <w:r w:rsidR="003E4E1E">
        <w:rPr>
          <w:color w:val="000000"/>
          <w:shd w:val="clear" w:color="auto" w:fill="FFFFFF"/>
        </w:rPr>
        <w:t>each individual’s</w:t>
      </w:r>
      <w:proofErr w:type="gramEnd"/>
      <w:r w:rsidR="003E4E1E">
        <w:rPr>
          <w:color w:val="000000"/>
          <w:shd w:val="clear" w:color="auto" w:fill="FFFFFF"/>
        </w:rPr>
        <w:t xml:space="preserve"> own intrapsychic object</w:t>
      </w:r>
      <w:r w:rsidR="00F02F47">
        <w:rPr>
          <w:color w:val="000000"/>
          <w:shd w:val="clear" w:color="auto" w:fill="FFFFFF"/>
        </w:rPr>
        <w:t>-</w:t>
      </w:r>
      <w:r w:rsidR="003E4E1E">
        <w:rPr>
          <w:color w:val="000000"/>
          <w:shd w:val="clear" w:color="auto" w:fill="FFFFFF"/>
        </w:rPr>
        <w:t xml:space="preserve">relational world. </w:t>
      </w:r>
      <w:r w:rsidR="003E4E1E" w:rsidRPr="00821A26">
        <w:rPr>
          <w:color w:val="000000"/>
          <w:shd w:val="clear" w:color="auto" w:fill="FFFFFF"/>
        </w:rPr>
        <w:t xml:space="preserve">She goes on to explain that when the two </w:t>
      </w:r>
      <w:proofErr w:type="spellStart"/>
      <w:r w:rsidR="003E4E1E" w:rsidRPr="00337B87">
        <w:rPr>
          <w:b/>
          <w:bCs/>
          <w:color w:val="000000"/>
          <w:shd w:val="clear" w:color="auto" w:fill="FFFFFF"/>
        </w:rPr>
        <w:t>intra</w:t>
      </w:r>
      <w:r w:rsidR="003E4E1E" w:rsidRPr="00821A26">
        <w:rPr>
          <w:color w:val="000000"/>
          <w:shd w:val="clear" w:color="auto" w:fill="FFFFFF"/>
        </w:rPr>
        <w:t>locking</w:t>
      </w:r>
      <w:proofErr w:type="spellEnd"/>
      <w:r w:rsidR="003E4E1E" w:rsidRPr="00821A26">
        <w:rPr>
          <w:color w:val="000000"/>
          <w:shd w:val="clear" w:color="auto" w:fill="FFFFFF"/>
        </w:rPr>
        <w:t xml:space="preserve"> scenes belonging to each partner became activated in the intersubjective dynamics of their relationship, they give rise to an </w:t>
      </w:r>
      <w:r w:rsidR="003E4E1E" w:rsidRPr="00337B87">
        <w:rPr>
          <w:b/>
          <w:bCs/>
          <w:color w:val="000000"/>
          <w:shd w:val="clear" w:color="auto" w:fill="FFFFFF"/>
        </w:rPr>
        <w:t>inter</w:t>
      </w:r>
      <w:r w:rsidR="003E4E1E" w:rsidRPr="00821A26">
        <w:rPr>
          <w:color w:val="000000"/>
          <w:shd w:val="clear" w:color="auto" w:fill="FFFFFF"/>
        </w:rPr>
        <w:t xml:space="preserve">locking traumatic scene. </w:t>
      </w:r>
    </w:p>
    <w:p w14:paraId="1143CE0B" w14:textId="77777777" w:rsidR="00C54A40" w:rsidRDefault="00C54A40" w:rsidP="00E17AF5">
      <w:pPr>
        <w:pStyle w:val="body"/>
        <w:shd w:val="clear" w:color="auto" w:fill="FFFFFF"/>
        <w:spacing w:before="60" w:beforeAutospacing="0" w:after="60" w:afterAutospacing="0" w:line="276" w:lineRule="auto"/>
        <w:rPr>
          <w:color w:val="000000"/>
          <w:shd w:val="clear" w:color="auto" w:fill="FFFFFF"/>
        </w:rPr>
      </w:pPr>
    </w:p>
    <w:p w14:paraId="563CAB9E" w14:textId="79A731CC" w:rsidR="00C54A40" w:rsidRDefault="000D4091" w:rsidP="0002545F">
      <w:pPr>
        <w:pStyle w:val="body"/>
        <w:shd w:val="clear" w:color="auto" w:fill="FFFFFF"/>
        <w:spacing w:before="60" w:beforeAutospacing="0" w:after="60" w:afterAutospacing="0" w:line="276" w:lineRule="auto"/>
        <w:ind w:firstLine="360"/>
        <w:rPr>
          <w:color w:val="000000"/>
          <w:shd w:val="clear" w:color="auto" w:fill="FFFFFF"/>
        </w:rPr>
      </w:pPr>
      <w:r>
        <w:rPr>
          <w:color w:val="000000"/>
          <w:shd w:val="clear" w:color="auto" w:fill="FFFFFF"/>
        </w:rPr>
        <w:lastRenderedPageBreak/>
        <w:t xml:space="preserve">To illustrate the levels of abstraction Pickering employs, </w:t>
      </w:r>
      <w:r w:rsidR="00186A1D">
        <w:rPr>
          <w:color w:val="000000"/>
          <w:shd w:val="clear" w:color="auto" w:fill="FFFFFF"/>
        </w:rPr>
        <w:t>I’ve stacked</w:t>
      </w:r>
      <w:r>
        <w:rPr>
          <w:color w:val="000000"/>
          <w:shd w:val="clear" w:color="auto" w:fill="FFFFFF"/>
        </w:rPr>
        <w:t xml:space="preserve"> her ideas</w:t>
      </w:r>
      <w:r w:rsidR="00186A1D">
        <w:rPr>
          <w:color w:val="000000"/>
          <w:shd w:val="clear" w:color="auto" w:fill="FFFFFF"/>
        </w:rPr>
        <w:t xml:space="preserve"> </w:t>
      </w:r>
      <w:r w:rsidR="00066201">
        <w:rPr>
          <w:color w:val="000000"/>
          <w:shd w:val="clear" w:color="auto" w:fill="FFFFFF"/>
        </w:rPr>
        <w:t>below</w:t>
      </w:r>
      <w:r w:rsidR="00034A0A">
        <w:rPr>
          <w:color w:val="000000"/>
          <w:shd w:val="clear" w:color="auto" w:fill="FFFFFF"/>
        </w:rPr>
        <w:t xml:space="preserve"> </w:t>
      </w:r>
      <w:r w:rsidR="00066201">
        <w:rPr>
          <w:color w:val="000000"/>
          <w:shd w:val="clear" w:color="auto" w:fill="FFFFFF"/>
        </w:rPr>
        <w:t>and suggest you r</w:t>
      </w:r>
      <w:r w:rsidR="003E4E1E">
        <w:rPr>
          <w:color w:val="000000"/>
          <w:shd w:val="clear" w:color="auto" w:fill="FFFFFF"/>
        </w:rPr>
        <w:t>ead</w:t>
      </w:r>
      <w:r w:rsidR="00066201">
        <w:rPr>
          <w:color w:val="000000"/>
          <w:shd w:val="clear" w:color="auto" w:fill="FFFFFF"/>
        </w:rPr>
        <w:t xml:space="preserve"> them</w:t>
      </w:r>
      <w:r w:rsidR="003E4E1E">
        <w:rPr>
          <w:color w:val="000000"/>
          <w:shd w:val="clear" w:color="auto" w:fill="FFFFFF"/>
        </w:rPr>
        <w:t xml:space="preserve"> from the level of narrative details at the bottom</w:t>
      </w:r>
      <w:r w:rsidR="00034A0A">
        <w:rPr>
          <w:color w:val="000000"/>
          <w:shd w:val="clear" w:color="auto" w:fill="FFFFFF"/>
        </w:rPr>
        <w:t xml:space="preserve"> of the diagram</w:t>
      </w:r>
      <w:r>
        <w:rPr>
          <w:color w:val="000000"/>
          <w:shd w:val="clear" w:color="auto" w:fill="FFFFFF"/>
        </w:rPr>
        <w:t>,</w:t>
      </w:r>
      <w:r w:rsidR="003E4E1E">
        <w:rPr>
          <w:color w:val="000000"/>
          <w:shd w:val="clear" w:color="auto" w:fill="FFFFFF"/>
        </w:rPr>
        <w:t xml:space="preserve"> stepwise</w:t>
      </w:r>
      <w:r>
        <w:rPr>
          <w:color w:val="000000"/>
          <w:shd w:val="clear" w:color="auto" w:fill="FFFFFF"/>
        </w:rPr>
        <w:t xml:space="preserve"> up</w:t>
      </w:r>
      <w:r w:rsidR="003E4E1E">
        <w:rPr>
          <w:color w:val="000000"/>
          <w:shd w:val="clear" w:color="auto" w:fill="FFFFFF"/>
        </w:rPr>
        <w:t xml:space="preserve"> to the top. </w:t>
      </w:r>
    </w:p>
    <w:p w14:paraId="792C397C" w14:textId="77777777" w:rsidR="00C54A40" w:rsidRDefault="00C54A40" w:rsidP="00824161">
      <w:pPr>
        <w:pStyle w:val="body"/>
        <w:shd w:val="clear" w:color="auto" w:fill="FFFFFF"/>
        <w:spacing w:before="60" w:beforeAutospacing="0" w:after="60" w:afterAutospacing="0" w:line="276" w:lineRule="auto"/>
        <w:ind w:firstLine="360"/>
        <w:rPr>
          <w:color w:val="000000"/>
          <w:shd w:val="clear" w:color="auto" w:fill="FFFFFF"/>
        </w:rPr>
      </w:pPr>
    </w:p>
    <w:p w14:paraId="269E7B03" w14:textId="7090AC3B" w:rsidR="00186A1D" w:rsidRDefault="00186A1D" w:rsidP="00824161">
      <w:pPr>
        <w:pStyle w:val="body"/>
        <w:shd w:val="clear" w:color="auto" w:fill="FFFFFF"/>
        <w:spacing w:before="60" w:beforeAutospacing="0" w:after="60" w:afterAutospacing="0" w:line="276" w:lineRule="auto"/>
        <w:ind w:firstLine="360"/>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        </w:t>
      </w:r>
      <w:r w:rsidRPr="00186A1D">
        <w:rPr>
          <w:b/>
          <w:bCs/>
          <w:color w:val="000000"/>
          <w:shd w:val="clear" w:color="auto" w:fill="FFFFFF"/>
        </w:rPr>
        <w:t>Inter</w:t>
      </w:r>
      <w:r>
        <w:rPr>
          <w:color w:val="000000"/>
          <w:shd w:val="clear" w:color="auto" w:fill="FFFFFF"/>
        </w:rPr>
        <w:t>locking Scene</w:t>
      </w:r>
    </w:p>
    <w:p w14:paraId="49F55C0E" w14:textId="77777777" w:rsidR="000D4091" w:rsidRPr="00821A26" w:rsidRDefault="000D4091" w:rsidP="00824161">
      <w:pPr>
        <w:pStyle w:val="body"/>
        <w:shd w:val="clear" w:color="auto" w:fill="FFFFFF"/>
        <w:spacing w:before="60" w:beforeAutospacing="0" w:after="60" w:afterAutospacing="0" w:line="276" w:lineRule="auto"/>
        <w:ind w:firstLine="360"/>
        <w:rPr>
          <w:color w:val="000000"/>
          <w:shd w:val="clear" w:color="auto" w:fill="FFFFFF"/>
        </w:rPr>
      </w:pPr>
    </w:p>
    <w:p w14:paraId="437EAF15" w14:textId="64D96CEF" w:rsidR="00824161" w:rsidRDefault="003E4E1E" w:rsidP="00AE0FF7">
      <w:pPr>
        <w:ind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186A1D" w:rsidRPr="00186A1D">
        <w:rPr>
          <w:rFonts w:ascii="Times New Roman" w:hAnsi="Times New Roman" w:cs="Times New Roman"/>
          <w:b/>
          <w:bCs/>
          <w:sz w:val="24"/>
          <w:szCs w:val="24"/>
        </w:rPr>
        <w:t>Intra</w:t>
      </w:r>
      <w:r w:rsidR="00186A1D">
        <w:rPr>
          <w:rFonts w:ascii="Times New Roman" w:hAnsi="Times New Roman" w:cs="Times New Roman"/>
          <w:sz w:val="24"/>
          <w:szCs w:val="24"/>
        </w:rPr>
        <w:t>locking</w:t>
      </w:r>
      <w:proofErr w:type="spellEnd"/>
      <w:r w:rsidR="00186A1D">
        <w:rPr>
          <w:rFonts w:ascii="Times New Roman" w:hAnsi="Times New Roman" w:cs="Times New Roman"/>
          <w:sz w:val="24"/>
          <w:szCs w:val="24"/>
        </w:rPr>
        <w:t xml:space="preserve"> Traumatic Scene</w:t>
      </w:r>
    </w:p>
    <w:p w14:paraId="04350397" w14:textId="77777777" w:rsidR="000D4091" w:rsidRDefault="000D4091" w:rsidP="00AE0FF7">
      <w:pPr>
        <w:ind w:firstLine="360"/>
        <w:rPr>
          <w:rFonts w:ascii="Times New Roman" w:hAnsi="Times New Roman" w:cs="Times New Roman"/>
          <w:sz w:val="24"/>
          <w:szCs w:val="24"/>
        </w:rPr>
      </w:pPr>
    </w:p>
    <w:p w14:paraId="40A73586" w14:textId="00D76784" w:rsidR="003E4E1E" w:rsidRDefault="00186A1D" w:rsidP="000D4091">
      <w:pPr>
        <w:ind w:firstLine="360"/>
        <w:rPr>
          <w:rFonts w:ascii="Times New Roman" w:hAnsi="Times New Roman" w:cs="Times New Roman"/>
          <w:sz w:val="24"/>
          <w:szCs w:val="24"/>
        </w:rPr>
      </w:pPr>
      <w:r>
        <w:rPr>
          <w:rFonts w:ascii="Times New Roman" w:hAnsi="Times New Roman" w:cs="Times New Roman"/>
          <w:sz w:val="24"/>
          <w:szCs w:val="24"/>
        </w:rPr>
        <w:t xml:space="preserve">                               Underlying </w:t>
      </w:r>
      <w:r w:rsidR="003E4E1E">
        <w:rPr>
          <w:rFonts w:ascii="Times New Roman" w:hAnsi="Times New Roman" w:cs="Times New Roman"/>
          <w:sz w:val="24"/>
          <w:szCs w:val="24"/>
        </w:rPr>
        <w:t>Childhood Shame</w:t>
      </w:r>
      <w:r>
        <w:rPr>
          <w:rFonts w:ascii="Times New Roman" w:hAnsi="Times New Roman" w:cs="Times New Roman"/>
          <w:sz w:val="24"/>
          <w:szCs w:val="24"/>
        </w:rPr>
        <w:t xml:space="preserve"> and Object Relations</w:t>
      </w:r>
    </w:p>
    <w:p w14:paraId="62AAD425" w14:textId="77777777" w:rsidR="000D4091" w:rsidRPr="00821A26" w:rsidRDefault="000D4091" w:rsidP="000D4091">
      <w:pPr>
        <w:ind w:firstLine="360"/>
        <w:rPr>
          <w:rFonts w:ascii="Times New Roman" w:hAnsi="Times New Roman" w:cs="Times New Roman"/>
          <w:sz w:val="24"/>
          <w:szCs w:val="24"/>
        </w:rPr>
      </w:pPr>
    </w:p>
    <w:p w14:paraId="40817E4E" w14:textId="07A5533E" w:rsidR="003E4E1E" w:rsidRDefault="00034A0A" w:rsidP="00034A0A">
      <w:pPr>
        <w:rPr>
          <w:rFonts w:ascii="Times New Roman" w:hAnsi="Times New Roman" w:cs="Times New Roman"/>
          <w:sz w:val="24"/>
          <w:szCs w:val="24"/>
        </w:rPr>
      </w:pPr>
      <w:r>
        <w:rPr>
          <w:rFonts w:ascii="Times New Roman" w:hAnsi="Times New Roman" w:cs="Times New Roman"/>
          <w:sz w:val="24"/>
          <w:szCs w:val="24"/>
        </w:rPr>
        <w:t xml:space="preserve">                                                             I</w:t>
      </w:r>
      <w:r w:rsidR="003E4E1E" w:rsidRPr="003E4E1E">
        <w:rPr>
          <w:rFonts w:ascii="Times New Roman" w:hAnsi="Times New Roman" w:cs="Times New Roman"/>
          <w:sz w:val="24"/>
          <w:szCs w:val="24"/>
        </w:rPr>
        <w:t>nterpretations</w:t>
      </w:r>
    </w:p>
    <w:p w14:paraId="0A8B1266" w14:textId="33D91114" w:rsidR="003E4E1E" w:rsidRPr="003E4E1E" w:rsidRDefault="00034A0A" w:rsidP="00034A0A">
      <w:pPr>
        <w:rPr>
          <w:rFonts w:ascii="Times New Roman" w:hAnsi="Times New Roman" w:cs="Times New Roman"/>
          <w:sz w:val="24"/>
          <w:szCs w:val="24"/>
        </w:rPr>
      </w:pPr>
      <w:r>
        <w:rPr>
          <w:rFonts w:ascii="Times New Roman" w:hAnsi="Times New Roman" w:cs="Times New Roman"/>
          <w:sz w:val="24"/>
          <w:szCs w:val="24"/>
        </w:rPr>
        <w:t xml:space="preserve">                     </w:t>
      </w:r>
      <w:r w:rsidR="000D4091">
        <w:rPr>
          <w:rFonts w:ascii="Times New Roman" w:hAnsi="Times New Roman" w:cs="Times New Roman"/>
          <w:sz w:val="24"/>
          <w:szCs w:val="24"/>
        </w:rPr>
        <w:t xml:space="preserve">of </w:t>
      </w:r>
      <w:r w:rsidR="003E4E1E" w:rsidRPr="003E4E1E">
        <w:rPr>
          <w:rFonts w:ascii="Times New Roman" w:hAnsi="Times New Roman" w:cs="Times New Roman"/>
          <w:sz w:val="24"/>
          <w:szCs w:val="24"/>
        </w:rPr>
        <w:t>Mimi’s and Stephen’s body language,</w:t>
      </w:r>
      <w:r w:rsidR="003E4E1E">
        <w:rPr>
          <w:rFonts w:ascii="Times New Roman" w:hAnsi="Times New Roman" w:cs="Times New Roman"/>
          <w:sz w:val="24"/>
          <w:szCs w:val="24"/>
        </w:rPr>
        <w:t xml:space="preserve"> </w:t>
      </w:r>
      <w:proofErr w:type="spellStart"/>
      <w:r w:rsidR="003E4E1E">
        <w:rPr>
          <w:rFonts w:ascii="Times New Roman" w:hAnsi="Times New Roman" w:cs="Times New Roman"/>
          <w:sz w:val="24"/>
          <w:szCs w:val="24"/>
        </w:rPr>
        <w:t>behavio</w:t>
      </w:r>
      <w:r w:rsidR="0002545F">
        <w:rPr>
          <w:rFonts w:ascii="Times New Roman" w:hAnsi="Times New Roman" w:cs="Times New Roman"/>
          <w:sz w:val="24"/>
          <w:szCs w:val="24"/>
        </w:rPr>
        <w:t>u</w:t>
      </w:r>
      <w:r w:rsidR="003E4E1E">
        <w:rPr>
          <w:rFonts w:ascii="Times New Roman" w:hAnsi="Times New Roman" w:cs="Times New Roman"/>
          <w:sz w:val="24"/>
          <w:szCs w:val="24"/>
        </w:rPr>
        <w:t>r</w:t>
      </w:r>
      <w:proofErr w:type="spellEnd"/>
      <w:r w:rsidR="003E4E1E">
        <w:rPr>
          <w:rFonts w:ascii="Times New Roman" w:hAnsi="Times New Roman" w:cs="Times New Roman"/>
          <w:sz w:val="24"/>
          <w:szCs w:val="24"/>
        </w:rPr>
        <w:t xml:space="preserve">, </w:t>
      </w:r>
      <w:r w:rsidR="003E4E1E" w:rsidRPr="003E4E1E">
        <w:rPr>
          <w:rFonts w:ascii="Times New Roman" w:hAnsi="Times New Roman" w:cs="Times New Roman"/>
          <w:sz w:val="24"/>
          <w:szCs w:val="24"/>
        </w:rPr>
        <w:t>character, fantasies</w:t>
      </w:r>
    </w:p>
    <w:p w14:paraId="187B6BC9" w14:textId="65A2CFA7" w:rsidR="00066201" w:rsidRDefault="000D4091" w:rsidP="000D4091">
      <w:pPr>
        <w:rPr>
          <w:rFonts w:ascii="Times New Roman" w:hAnsi="Times New Roman" w:cs="Times New Roman"/>
          <w:sz w:val="24"/>
          <w:szCs w:val="24"/>
        </w:rPr>
      </w:pPr>
      <w:r>
        <w:rPr>
          <w:rFonts w:ascii="Times New Roman" w:hAnsi="Times New Roman" w:cs="Times New Roman"/>
          <w:sz w:val="24"/>
          <w:szCs w:val="24"/>
        </w:rPr>
        <w:t>----------------------------------------------------------------------------------------------------------------</w:t>
      </w:r>
    </w:p>
    <w:p w14:paraId="6B671AAB" w14:textId="78E230EA" w:rsidR="003E4E1E" w:rsidRDefault="003E4E1E" w:rsidP="003E4E1E">
      <w:pPr>
        <w:jc w:val="center"/>
        <w:rPr>
          <w:rFonts w:ascii="Times New Roman" w:hAnsi="Times New Roman" w:cs="Times New Roman"/>
          <w:sz w:val="24"/>
          <w:szCs w:val="24"/>
        </w:rPr>
      </w:pPr>
      <w:r w:rsidRPr="003E4E1E">
        <w:rPr>
          <w:rFonts w:ascii="Times New Roman" w:hAnsi="Times New Roman" w:cs="Times New Roman"/>
          <w:sz w:val="24"/>
          <w:szCs w:val="24"/>
        </w:rPr>
        <w:t>Narrative details of Mimi and Stephen’s first session</w:t>
      </w:r>
    </w:p>
    <w:p w14:paraId="59C1B44F" w14:textId="66B15182" w:rsidR="00186A1D" w:rsidRDefault="00186A1D" w:rsidP="003E4E1E">
      <w:pPr>
        <w:jc w:val="center"/>
        <w:rPr>
          <w:rFonts w:ascii="Times New Roman" w:hAnsi="Times New Roman" w:cs="Times New Roman"/>
          <w:sz w:val="24"/>
          <w:szCs w:val="24"/>
        </w:rPr>
      </w:pPr>
    </w:p>
    <w:p w14:paraId="7273242C" w14:textId="77777777" w:rsidR="0002545F" w:rsidRDefault="0002545F" w:rsidP="00066201">
      <w:pPr>
        <w:rPr>
          <w:rFonts w:ascii="Times New Roman" w:hAnsi="Times New Roman" w:cs="Times New Roman"/>
          <w:sz w:val="24"/>
          <w:szCs w:val="24"/>
        </w:rPr>
      </w:pPr>
    </w:p>
    <w:p w14:paraId="3B90DFAA" w14:textId="1E2E54AD" w:rsidR="00066201" w:rsidRDefault="00066201" w:rsidP="00066201">
      <w:pPr>
        <w:rPr>
          <w:rFonts w:ascii="Times New Roman" w:hAnsi="Times New Roman" w:cs="Times New Roman"/>
          <w:sz w:val="24"/>
          <w:szCs w:val="24"/>
        </w:rPr>
      </w:pPr>
      <w:r>
        <w:rPr>
          <w:rFonts w:ascii="Times New Roman" w:hAnsi="Times New Roman" w:cs="Times New Roman"/>
          <w:sz w:val="24"/>
          <w:szCs w:val="24"/>
        </w:rPr>
        <w:t xml:space="preserve">The ideas </w:t>
      </w:r>
      <w:r w:rsidR="000D4091">
        <w:rPr>
          <w:rFonts w:ascii="Times New Roman" w:hAnsi="Times New Roman" w:cs="Times New Roman"/>
          <w:sz w:val="24"/>
          <w:szCs w:val="24"/>
        </w:rPr>
        <w:t>above the line</w:t>
      </w:r>
      <w:r w:rsidR="007B2AA5">
        <w:rPr>
          <w:rFonts w:ascii="Times New Roman" w:hAnsi="Times New Roman" w:cs="Times New Roman"/>
          <w:sz w:val="24"/>
          <w:szCs w:val="24"/>
        </w:rPr>
        <w:t xml:space="preserve"> that separates the narrative details from interpretations, concepts, and theory</w:t>
      </w:r>
      <w:r>
        <w:rPr>
          <w:rFonts w:ascii="Times New Roman" w:hAnsi="Times New Roman" w:cs="Times New Roman"/>
          <w:sz w:val="24"/>
          <w:szCs w:val="24"/>
        </w:rPr>
        <w:t xml:space="preserve"> represent the </w:t>
      </w:r>
      <w:r w:rsidR="000D4091">
        <w:rPr>
          <w:rFonts w:ascii="Times New Roman" w:hAnsi="Times New Roman" w:cs="Times New Roman"/>
          <w:sz w:val="24"/>
          <w:szCs w:val="24"/>
        </w:rPr>
        <w:t xml:space="preserve">core of </w:t>
      </w:r>
      <w:r w:rsidR="00917A2E">
        <w:rPr>
          <w:rFonts w:ascii="Times New Roman" w:hAnsi="Times New Roman" w:cs="Times New Roman"/>
          <w:sz w:val="24"/>
          <w:szCs w:val="24"/>
        </w:rPr>
        <w:t xml:space="preserve">Pickering’s </w:t>
      </w:r>
      <w:r>
        <w:rPr>
          <w:rFonts w:ascii="Times New Roman" w:hAnsi="Times New Roman" w:cs="Times New Roman"/>
          <w:sz w:val="24"/>
          <w:szCs w:val="24"/>
        </w:rPr>
        <w:t>conceptual axis</w:t>
      </w:r>
      <w:r w:rsidR="00917A2E">
        <w:rPr>
          <w:rFonts w:ascii="Times New Roman" w:hAnsi="Times New Roman" w:cs="Times New Roman"/>
          <w:sz w:val="24"/>
          <w:szCs w:val="24"/>
        </w:rPr>
        <w:t>.</w:t>
      </w:r>
      <w:r w:rsidR="007B2AA5">
        <w:rPr>
          <w:rFonts w:ascii="Times New Roman" w:hAnsi="Times New Roman" w:cs="Times New Roman"/>
          <w:sz w:val="24"/>
          <w:szCs w:val="24"/>
        </w:rPr>
        <w:t xml:space="preserve"> </w:t>
      </w:r>
    </w:p>
    <w:p w14:paraId="67082336" w14:textId="7FB361A7" w:rsidR="00186A1D" w:rsidRDefault="00186A1D" w:rsidP="0002545F">
      <w:pPr>
        <w:ind w:firstLine="360"/>
        <w:rPr>
          <w:rFonts w:ascii="Times New Roman" w:hAnsi="Times New Roman" w:cs="Times New Roman"/>
          <w:sz w:val="24"/>
          <w:szCs w:val="24"/>
        </w:rPr>
      </w:pPr>
      <w:r>
        <w:rPr>
          <w:rFonts w:ascii="Times New Roman" w:hAnsi="Times New Roman" w:cs="Times New Roman"/>
          <w:sz w:val="24"/>
          <w:szCs w:val="24"/>
        </w:rPr>
        <w:t xml:space="preserve">In quoting </w:t>
      </w:r>
      <w:r w:rsidR="00066201">
        <w:rPr>
          <w:rFonts w:ascii="Times New Roman" w:hAnsi="Times New Roman" w:cs="Times New Roman"/>
          <w:sz w:val="24"/>
          <w:szCs w:val="24"/>
        </w:rPr>
        <w:t xml:space="preserve">her </w:t>
      </w:r>
      <w:r>
        <w:rPr>
          <w:rFonts w:ascii="Times New Roman" w:hAnsi="Times New Roman" w:cs="Times New Roman"/>
          <w:sz w:val="24"/>
          <w:szCs w:val="24"/>
        </w:rPr>
        <w:t xml:space="preserve">paper, I </w:t>
      </w:r>
      <w:r w:rsidR="0002545F">
        <w:rPr>
          <w:rFonts w:ascii="Times New Roman" w:hAnsi="Times New Roman" w:cs="Times New Roman"/>
          <w:sz w:val="24"/>
          <w:szCs w:val="24"/>
        </w:rPr>
        <w:t>began</w:t>
      </w:r>
      <w:r>
        <w:rPr>
          <w:rFonts w:ascii="Times New Roman" w:hAnsi="Times New Roman" w:cs="Times New Roman"/>
          <w:sz w:val="24"/>
          <w:szCs w:val="24"/>
        </w:rPr>
        <w:t xml:space="preserve"> with her clinical story</w:t>
      </w:r>
      <w:r w:rsidR="00A91024">
        <w:rPr>
          <w:rFonts w:ascii="Times New Roman" w:hAnsi="Times New Roman" w:cs="Times New Roman"/>
          <w:sz w:val="24"/>
          <w:szCs w:val="24"/>
        </w:rPr>
        <w:t>, although she</w:t>
      </w:r>
      <w:r>
        <w:rPr>
          <w:rFonts w:ascii="Times New Roman" w:hAnsi="Times New Roman" w:cs="Times New Roman"/>
          <w:sz w:val="24"/>
          <w:szCs w:val="24"/>
        </w:rPr>
        <w:t xml:space="preserve"> starts her paper with a much broader consideration: how coming into being is </w:t>
      </w:r>
      <w:r w:rsidR="0002545F">
        <w:rPr>
          <w:rFonts w:ascii="Times New Roman" w:hAnsi="Times New Roman" w:cs="Times New Roman"/>
          <w:sz w:val="24"/>
          <w:szCs w:val="24"/>
        </w:rPr>
        <w:t>‘</w:t>
      </w:r>
      <w:r>
        <w:rPr>
          <w:rFonts w:ascii="Times New Roman" w:hAnsi="Times New Roman" w:cs="Times New Roman"/>
          <w:sz w:val="24"/>
          <w:szCs w:val="24"/>
        </w:rPr>
        <w:t>a relational activity</w:t>
      </w:r>
      <w:r w:rsidR="0002545F">
        <w:rPr>
          <w:rFonts w:ascii="Times New Roman" w:hAnsi="Times New Roman" w:cs="Times New Roman"/>
          <w:sz w:val="24"/>
          <w:szCs w:val="24"/>
        </w:rPr>
        <w:t>’.</w:t>
      </w:r>
      <w:r>
        <w:rPr>
          <w:rFonts w:ascii="Times New Roman" w:hAnsi="Times New Roman" w:cs="Times New Roman"/>
          <w:sz w:val="24"/>
          <w:szCs w:val="24"/>
        </w:rPr>
        <w:t xml:space="preserve"> </w:t>
      </w:r>
      <w:r w:rsidR="00A91024">
        <w:rPr>
          <w:rFonts w:ascii="Times New Roman" w:hAnsi="Times New Roman" w:cs="Times New Roman"/>
          <w:sz w:val="24"/>
          <w:szCs w:val="24"/>
        </w:rPr>
        <w:t>In her paper’s first paragraph,</w:t>
      </w:r>
      <w:r>
        <w:rPr>
          <w:rFonts w:ascii="Times New Roman" w:hAnsi="Times New Roman" w:cs="Times New Roman"/>
          <w:sz w:val="24"/>
          <w:szCs w:val="24"/>
        </w:rPr>
        <w:t xml:space="preserve"> she tells us about the interlocking traumatic scene, the idea that tops her conceptual axis as I’ve schematized it above. Here</w:t>
      </w:r>
      <w:r w:rsidR="007B2AA5">
        <w:rPr>
          <w:rFonts w:ascii="Times New Roman" w:hAnsi="Times New Roman" w:cs="Times New Roman"/>
          <w:sz w:val="24"/>
          <w:szCs w:val="24"/>
        </w:rPr>
        <w:t xml:space="preserve"> </w:t>
      </w:r>
      <w:r w:rsidR="00E17AF5">
        <w:rPr>
          <w:rFonts w:ascii="Times New Roman" w:hAnsi="Times New Roman" w:cs="Times New Roman"/>
          <w:sz w:val="24"/>
          <w:szCs w:val="24"/>
        </w:rPr>
        <w:t>are</w:t>
      </w:r>
      <w:r>
        <w:rPr>
          <w:rFonts w:ascii="Times New Roman" w:hAnsi="Times New Roman" w:cs="Times New Roman"/>
          <w:sz w:val="24"/>
          <w:szCs w:val="24"/>
        </w:rPr>
        <w:t xml:space="preserve"> </w:t>
      </w:r>
      <w:r w:rsidR="00A91024">
        <w:rPr>
          <w:rFonts w:ascii="Times New Roman" w:hAnsi="Times New Roman" w:cs="Times New Roman"/>
          <w:sz w:val="24"/>
          <w:szCs w:val="24"/>
        </w:rPr>
        <w:t xml:space="preserve">her </w:t>
      </w:r>
      <w:r w:rsidR="00424CBE">
        <w:rPr>
          <w:rFonts w:ascii="Times New Roman" w:hAnsi="Times New Roman" w:cs="Times New Roman"/>
          <w:sz w:val="24"/>
          <w:szCs w:val="24"/>
        </w:rPr>
        <w:t xml:space="preserve">paper’s </w:t>
      </w:r>
      <w:r w:rsidR="00A91024">
        <w:rPr>
          <w:rFonts w:ascii="Times New Roman" w:hAnsi="Times New Roman" w:cs="Times New Roman"/>
          <w:sz w:val="24"/>
          <w:szCs w:val="24"/>
        </w:rPr>
        <w:t>opening paragraph</w:t>
      </w:r>
      <w:r w:rsidR="007B2AA5">
        <w:rPr>
          <w:rFonts w:ascii="Times New Roman" w:hAnsi="Times New Roman" w:cs="Times New Roman"/>
          <w:sz w:val="24"/>
          <w:szCs w:val="24"/>
        </w:rPr>
        <w:t>s</w:t>
      </w:r>
      <w:r w:rsidR="00A91024">
        <w:rPr>
          <w:rFonts w:ascii="Times New Roman" w:hAnsi="Times New Roman" w:cs="Times New Roman"/>
          <w:sz w:val="24"/>
          <w:szCs w:val="24"/>
        </w:rPr>
        <w:t xml:space="preserve">: </w:t>
      </w:r>
    </w:p>
    <w:p w14:paraId="0DEFC357" w14:textId="77777777" w:rsidR="00A91024" w:rsidRPr="00821A26" w:rsidRDefault="00A91024" w:rsidP="00A865CD">
      <w:pPr>
        <w:shd w:val="clear" w:color="auto" w:fill="FFFFFF"/>
        <w:spacing w:before="60" w:after="60"/>
        <w:ind w:left="360"/>
        <w:rPr>
          <w:rFonts w:ascii="Times New Roman" w:eastAsia="Times New Roman" w:hAnsi="Times New Roman" w:cs="Times New Roman"/>
          <w:i/>
          <w:iCs/>
          <w:color w:val="000000"/>
          <w:sz w:val="24"/>
          <w:szCs w:val="24"/>
        </w:rPr>
      </w:pPr>
      <w:r w:rsidRPr="00821A26">
        <w:rPr>
          <w:rFonts w:ascii="Times New Roman" w:eastAsia="Times New Roman" w:hAnsi="Times New Roman" w:cs="Times New Roman"/>
          <w:i/>
          <w:iCs/>
          <w:color w:val="000000"/>
          <w:sz w:val="24"/>
          <w:szCs w:val="24"/>
        </w:rPr>
        <w:t xml:space="preserve">Becoming who we are is a relational activity. We are continually created, </w:t>
      </w:r>
      <w:proofErr w:type="gramStart"/>
      <w:r w:rsidRPr="00821A26">
        <w:rPr>
          <w:rFonts w:ascii="Times New Roman" w:eastAsia="Times New Roman" w:hAnsi="Times New Roman" w:cs="Times New Roman"/>
          <w:i/>
          <w:iCs/>
          <w:color w:val="000000"/>
          <w:sz w:val="24"/>
          <w:szCs w:val="24"/>
        </w:rPr>
        <w:t>destroyed</w:t>
      </w:r>
      <w:proofErr w:type="gramEnd"/>
      <w:r w:rsidRPr="00821A26">
        <w:rPr>
          <w:rFonts w:ascii="Times New Roman" w:eastAsia="Times New Roman" w:hAnsi="Times New Roman" w:cs="Times New Roman"/>
          <w:i/>
          <w:iCs/>
          <w:color w:val="000000"/>
          <w:sz w:val="24"/>
          <w:szCs w:val="24"/>
        </w:rPr>
        <w:t xml:space="preserve"> and remade in the crucible of our relations. Yet human encounters are continuously obstructed by the ways we unwittingly conscript and are conscripted to play allotted roles in falsely stereotypic and repetitive unconscious psychological scenarios. These scenes create an entangled web of obscuration and distortion preventing true intimacy from flourishing. Such scenes involve an interpenetration of unconscious defensive traumatic material, the ‘malignant dowries’ that each person brings to the new relationship.</w:t>
      </w:r>
    </w:p>
    <w:p w14:paraId="3CC4A5F0" w14:textId="549E28D1" w:rsidR="0002545F" w:rsidRDefault="00A91024" w:rsidP="00A865CD">
      <w:pPr>
        <w:ind w:left="360" w:firstLine="360"/>
        <w:rPr>
          <w:rFonts w:ascii="Times New Roman" w:eastAsia="Times New Roman" w:hAnsi="Times New Roman" w:cs="Times New Roman"/>
          <w:i/>
          <w:iCs/>
          <w:color w:val="000000"/>
          <w:sz w:val="24"/>
          <w:szCs w:val="24"/>
        </w:rPr>
      </w:pPr>
      <w:r w:rsidRPr="00821A26">
        <w:rPr>
          <w:rFonts w:ascii="Times New Roman" w:eastAsia="Times New Roman" w:hAnsi="Times New Roman" w:cs="Times New Roman"/>
          <w:i/>
          <w:iCs/>
          <w:color w:val="000000"/>
          <w:sz w:val="24"/>
          <w:szCs w:val="24"/>
        </w:rPr>
        <w:t>I have variously called such intersubjective dramas the ‘interlocking traumatic scene’, the ‘interlocking fantastic scene’ and the ‘interlocking model</w:t>
      </w:r>
      <w:bookmarkStart w:id="0" w:name="p0252"/>
      <w:bookmarkEnd w:id="0"/>
      <w:r w:rsidRPr="00821A26">
        <w:rPr>
          <w:rFonts w:ascii="Times New Roman" w:eastAsia="Times New Roman" w:hAnsi="Times New Roman" w:cs="Times New Roman"/>
          <w:i/>
          <w:iCs/>
          <w:color w:val="000000"/>
          <w:sz w:val="24"/>
          <w:szCs w:val="24"/>
        </w:rPr>
        <w:t xml:space="preserve"> scene’. My terminological dilemma represents the problem of finding terms which sublimate dualistic divisions, </w:t>
      </w:r>
      <w:r w:rsidRPr="00821A26">
        <w:rPr>
          <w:rFonts w:ascii="Times New Roman" w:eastAsia="Times New Roman" w:hAnsi="Times New Roman" w:cs="Times New Roman"/>
          <w:i/>
          <w:iCs/>
          <w:color w:val="000000"/>
          <w:sz w:val="24"/>
          <w:szCs w:val="24"/>
        </w:rPr>
        <w:lastRenderedPageBreak/>
        <w:t>reductive causal chains between ‘internal’ and ‘external’ reality, the role of ‘actual’ and ‘fantasized’ experience, the status of the ‘real’ and ‘imaginary’ (M)other etc</w:t>
      </w:r>
      <w:r w:rsidR="0002545F">
        <w:rPr>
          <w:rFonts w:ascii="Times New Roman" w:eastAsia="Times New Roman" w:hAnsi="Times New Roman" w:cs="Times New Roman"/>
          <w:i/>
          <w:iCs/>
          <w:color w:val="000000"/>
          <w:sz w:val="24"/>
          <w:szCs w:val="24"/>
        </w:rPr>
        <w:t>.</w:t>
      </w:r>
    </w:p>
    <w:p w14:paraId="381B649E" w14:textId="3D439448" w:rsidR="00A91024" w:rsidRDefault="00A91024" w:rsidP="0002545F">
      <w:pPr>
        <w:ind w:left="6120"/>
        <w:rPr>
          <w:rFonts w:ascii="Times New Roman" w:eastAsia="Times New Roman" w:hAnsi="Times New Roman" w:cs="Times New Roman"/>
          <w:color w:val="000000"/>
          <w:sz w:val="24"/>
          <w:szCs w:val="24"/>
        </w:rPr>
      </w:pPr>
      <w:r w:rsidRPr="00821A26">
        <w:rPr>
          <w:rFonts w:ascii="Times New Roman" w:eastAsia="Times New Roman" w:hAnsi="Times New Roman" w:cs="Times New Roman"/>
          <w:i/>
          <w:iCs/>
          <w:color w:val="000000"/>
          <w:sz w:val="24"/>
          <w:szCs w:val="24"/>
        </w:rPr>
        <w:t xml:space="preserve"> </w:t>
      </w:r>
      <w:r w:rsidRPr="00821A26">
        <w:rPr>
          <w:rFonts w:ascii="Times New Roman" w:eastAsia="Times New Roman" w:hAnsi="Times New Roman" w:cs="Times New Roman"/>
          <w:color w:val="000000"/>
          <w:sz w:val="24"/>
          <w:szCs w:val="24"/>
        </w:rPr>
        <w:t>(</w:t>
      </w:r>
      <w:r w:rsidR="0002545F">
        <w:rPr>
          <w:rFonts w:ascii="Times New Roman" w:eastAsia="Times New Roman" w:hAnsi="Times New Roman" w:cs="Times New Roman"/>
          <w:color w:val="000000"/>
          <w:sz w:val="24"/>
          <w:szCs w:val="24"/>
        </w:rPr>
        <w:t xml:space="preserve">Pickering 2006, </w:t>
      </w:r>
      <w:r w:rsidRPr="00821A26">
        <w:rPr>
          <w:rFonts w:ascii="Times New Roman" w:eastAsia="Times New Roman" w:hAnsi="Times New Roman" w:cs="Times New Roman"/>
          <w:color w:val="000000"/>
          <w:sz w:val="24"/>
          <w:szCs w:val="24"/>
        </w:rPr>
        <w:t>pp. 251-25</w:t>
      </w:r>
      <w:r w:rsidR="00012277">
        <w:rPr>
          <w:rFonts w:ascii="Times New Roman" w:eastAsia="Times New Roman" w:hAnsi="Times New Roman" w:cs="Times New Roman"/>
          <w:color w:val="000000"/>
          <w:sz w:val="24"/>
          <w:szCs w:val="24"/>
        </w:rPr>
        <w:t>2)</w:t>
      </w:r>
    </w:p>
    <w:p w14:paraId="407208AC" w14:textId="77777777" w:rsidR="00066201" w:rsidRDefault="00066201" w:rsidP="00A91024">
      <w:pPr>
        <w:pStyle w:val="body"/>
        <w:shd w:val="clear" w:color="auto" w:fill="FFFFFF"/>
        <w:spacing w:before="60" w:beforeAutospacing="0" w:after="60" w:afterAutospacing="0" w:line="276" w:lineRule="auto"/>
        <w:ind w:firstLine="360"/>
        <w:rPr>
          <w:color w:val="000000"/>
          <w:shd w:val="clear" w:color="auto" w:fill="FFFFFF"/>
        </w:rPr>
      </w:pPr>
    </w:p>
    <w:p w14:paraId="40E61B85" w14:textId="77777777" w:rsidR="0002545F" w:rsidRDefault="0002545F" w:rsidP="007B2AA5">
      <w:pPr>
        <w:pStyle w:val="body"/>
        <w:shd w:val="clear" w:color="auto" w:fill="FFFFFF"/>
        <w:spacing w:before="60" w:beforeAutospacing="0" w:after="60" w:afterAutospacing="0" w:line="276" w:lineRule="auto"/>
        <w:rPr>
          <w:b/>
          <w:bCs/>
          <w:color w:val="000000"/>
          <w:shd w:val="clear" w:color="auto" w:fill="FFFFFF"/>
        </w:rPr>
      </w:pPr>
    </w:p>
    <w:p w14:paraId="738A840A" w14:textId="0CF17659" w:rsidR="0002545F" w:rsidRDefault="007B2AA5" w:rsidP="0002545F">
      <w:pPr>
        <w:pStyle w:val="body"/>
        <w:shd w:val="clear" w:color="auto" w:fill="FFFFFF"/>
        <w:spacing w:before="60" w:beforeAutospacing="0" w:after="60" w:afterAutospacing="0" w:line="276" w:lineRule="auto"/>
        <w:rPr>
          <w:b/>
          <w:bCs/>
          <w:color w:val="000000"/>
          <w:shd w:val="clear" w:color="auto" w:fill="FFFFFF"/>
        </w:rPr>
      </w:pPr>
      <w:r w:rsidRPr="00E17AF5">
        <w:rPr>
          <w:b/>
          <w:bCs/>
          <w:color w:val="000000"/>
          <w:shd w:val="clear" w:color="auto" w:fill="FFFFFF"/>
        </w:rPr>
        <w:t xml:space="preserve">Another </w:t>
      </w:r>
      <w:r w:rsidR="00E17AF5">
        <w:rPr>
          <w:b/>
          <w:bCs/>
          <w:color w:val="000000"/>
          <w:shd w:val="clear" w:color="auto" w:fill="FFFFFF"/>
        </w:rPr>
        <w:t>e</w:t>
      </w:r>
      <w:r w:rsidRPr="00E17AF5">
        <w:rPr>
          <w:b/>
          <w:bCs/>
          <w:color w:val="000000"/>
          <w:shd w:val="clear" w:color="auto" w:fill="FFFFFF"/>
        </w:rPr>
        <w:t>xample</w:t>
      </w:r>
      <w:r w:rsidR="00E17AF5">
        <w:rPr>
          <w:b/>
          <w:bCs/>
          <w:color w:val="000000"/>
          <w:shd w:val="clear" w:color="auto" w:fill="FFFFFF"/>
        </w:rPr>
        <w:t xml:space="preserve"> of the conceptual axi</w:t>
      </w:r>
      <w:r w:rsidR="00A865CD">
        <w:rPr>
          <w:b/>
          <w:bCs/>
          <w:color w:val="000000"/>
          <w:shd w:val="clear" w:color="auto" w:fill="FFFFFF"/>
        </w:rPr>
        <w:t>s</w:t>
      </w:r>
    </w:p>
    <w:p w14:paraId="2655E2F0" w14:textId="77777777" w:rsidR="00A865CD" w:rsidRPr="0002545F" w:rsidRDefault="00A865CD" w:rsidP="0002545F">
      <w:pPr>
        <w:pStyle w:val="body"/>
        <w:shd w:val="clear" w:color="auto" w:fill="FFFFFF"/>
        <w:spacing w:before="60" w:beforeAutospacing="0" w:after="60" w:afterAutospacing="0" w:line="276" w:lineRule="auto"/>
        <w:rPr>
          <w:b/>
          <w:bCs/>
          <w:color w:val="000000"/>
          <w:shd w:val="clear" w:color="auto" w:fill="FFFFFF"/>
        </w:rPr>
      </w:pPr>
    </w:p>
    <w:p w14:paraId="55B04D00" w14:textId="7F1ADEF7" w:rsidR="00920875" w:rsidRPr="00065895" w:rsidRDefault="0071395A" w:rsidP="00C54A40">
      <w:pPr>
        <w:rPr>
          <w:rFonts w:ascii="Times New Roman" w:hAnsi="Times New Roman" w:cs="Times New Roman"/>
          <w:sz w:val="24"/>
          <w:szCs w:val="24"/>
        </w:rPr>
      </w:pPr>
      <w:r w:rsidRPr="007F1D25">
        <w:rPr>
          <w:rFonts w:ascii="Times New Roman" w:hAnsi="Times New Roman" w:cs="Times New Roman"/>
          <w:color w:val="000000"/>
          <w:sz w:val="24"/>
          <w:szCs w:val="24"/>
          <w:shd w:val="clear" w:color="auto" w:fill="FFFFFF"/>
        </w:rPr>
        <w:t xml:space="preserve">In </w:t>
      </w:r>
      <w:r w:rsidR="00C54A40">
        <w:rPr>
          <w:rFonts w:ascii="Times New Roman" w:hAnsi="Times New Roman" w:cs="Times New Roman"/>
          <w:color w:val="000000"/>
          <w:sz w:val="24"/>
          <w:szCs w:val="24"/>
          <w:shd w:val="clear" w:color="auto" w:fill="FFFFFF"/>
        </w:rPr>
        <w:t>the second</w:t>
      </w:r>
      <w:r w:rsidRPr="007F1D25">
        <w:rPr>
          <w:rFonts w:ascii="Times New Roman" w:hAnsi="Times New Roman" w:cs="Times New Roman"/>
          <w:color w:val="000000"/>
          <w:sz w:val="24"/>
          <w:szCs w:val="24"/>
          <w:shd w:val="clear" w:color="auto" w:fill="FFFFFF"/>
        </w:rPr>
        <w:t xml:space="preserve"> video, I quote a vignette that Joan and Neville Symington (1996) use to illustrate Bion’s concept of the container/contained.</w:t>
      </w:r>
      <w:r w:rsidR="000B5097" w:rsidRPr="007F1D25">
        <w:rPr>
          <w:rFonts w:ascii="Times New Roman" w:hAnsi="Times New Roman" w:cs="Times New Roman"/>
          <w:color w:val="000000"/>
          <w:sz w:val="24"/>
          <w:szCs w:val="24"/>
          <w:shd w:val="clear" w:color="auto" w:fill="FFFFFF"/>
        </w:rPr>
        <w:t xml:space="preserve"> You’ll find a fuller discussion of it in my (2015) book (pp. </w:t>
      </w:r>
      <w:r w:rsidR="000B5097" w:rsidRPr="007F1D25">
        <w:rPr>
          <w:rFonts w:ascii="Times New Roman" w:hAnsi="Times New Roman" w:cs="Times New Roman"/>
          <w:sz w:val="24"/>
          <w:szCs w:val="24"/>
        </w:rPr>
        <w:t>174-176).</w:t>
      </w:r>
      <w:r w:rsidR="000B5097" w:rsidRPr="00A23DDB">
        <w:rPr>
          <w:rFonts w:ascii="Times New Roman" w:hAnsi="Times New Roman" w:cs="Times New Roman"/>
          <w:sz w:val="24"/>
          <w:szCs w:val="24"/>
        </w:rPr>
        <w:t xml:space="preserve"> </w:t>
      </w:r>
      <w:r>
        <w:rPr>
          <w:color w:val="000000"/>
          <w:shd w:val="clear" w:color="auto" w:fill="FFFFFF"/>
        </w:rPr>
        <w:t xml:space="preserve"> </w:t>
      </w:r>
      <w:r w:rsidR="00920875" w:rsidRPr="00065895">
        <w:rPr>
          <w:rFonts w:ascii="Times New Roman" w:hAnsi="Times New Roman" w:cs="Times New Roman"/>
          <w:sz w:val="24"/>
          <w:szCs w:val="24"/>
        </w:rPr>
        <w:t xml:space="preserve">In </w:t>
      </w:r>
      <w:r w:rsidR="007F1D25">
        <w:rPr>
          <w:rFonts w:ascii="Times New Roman" w:hAnsi="Times New Roman" w:cs="Times New Roman"/>
          <w:sz w:val="24"/>
          <w:szCs w:val="24"/>
        </w:rPr>
        <w:t>this vignette</w:t>
      </w:r>
      <w:r w:rsidR="00C54A40">
        <w:rPr>
          <w:rFonts w:ascii="Times New Roman" w:hAnsi="Times New Roman" w:cs="Times New Roman"/>
          <w:sz w:val="24"/>
          <w:szCs w:val="24"/>
        </w:rPr>
        <w:t>,</w:t>
      </w:r>
      <w:r w:rsidR="00920875" w:rsidRPr="00065895">
        <w:rPr>
          <w:rFonts w:ascii="Times New Roman" w:hAnsi="Times New Roman" w:cs="Times New Roman"/>
          <w:sz w:val="24"/>
          <w:szCs w:val="24"/>
        </w:rPr>
        <w:t xml:space="preserve"> an analyst meets a 33-year-old, mentally handicapped man who may be capable of doing more than </w:t>
      </w:r>
      <w:r w:rsidR="00A865CD">
        <w:rPr>
          <w:rFonts w:ascii="Times New Roman" w:hAnsi="Times New Roman" w:cs="Times New Roman"/>
          <w:sz w:val="24"/>
          <w:szCs w:val="24"/>
        </w:rPr>
        <w:t>‘</w:t>
      </w:r>
      <w:r w:rsidR="00920875" w:rsidRPr="00065895">
        <w:rPr>
          <w:rFonts w:ascii="Times New Roman" w:hAnsi="Times New Roman" w:cs="Times New Roman"/>
          <w:sz w:val="24"/>
          <w:szCs w:val="24"/>
        </w:rPr>
        <w:t>menial tasks</w:t>
      </w:r>
      <w:r w:rsidR="00A865CD">
        <w:rPr>
          <w:rFonts w:ascii="Times New Roman" w:hAnsi="Times New Roman" w:cs="Times New Roman"/>
          <w:sz w:val="24"/>
          <w:szCs w:val="24"/>
        </w:rPr>
        <w:t>’</w:t>
      </w:r>
      <w:r w:rsidR="00920875" w:rsidRPr="00065895">
        <w:rPr>
          <w:rFonts w:ascii="Times New Roman" w:hAnsi="Times New Roman" w:cs="Times New Roman"/>
          <w:sz w:val="24"/>
          <w:szCs w:val="24"/>
        </w:rPr>
        <w:t xml:space="preserve"> in the shelter workshop. The authors tell us that words </w:t>
      </w:r>
      <w:r w:rsidR="00A865CD">
        <w:rPr>
          <w:rFonts w:ascii="Times New Roman" w:hAnsi="Times New Roman" w:cs="Times New Roman"/>
          <w:sz w:val="24"/>
          <w:szCs w:val="24"/>
        </w:rPr>
        <w:t>‘</w:t>
      </w:r>
      <w:r w:rsidR="00920875" w:rsidRPr="00065895">
        <w:rPr>
          <w:rFonts w:ascii="Times New Roman" w:hAnsi="Times New Roman" w:cs="Times New Roman"/>
          <w:sz w:val="24"/>
          <w:szCs w:val="24"/>
        </w:rPr>
        <w:t>would sometimes dribble out from the corner</w:t>
      </w:r>
      <w:r w:rsidR="00A865CD">
        <w:rPr>
          <w:rFonts w:ascii="Times New Roman" w:hAnsi="Times New Roman" w:cs="Times New Roman"/>
          <w:sz w:val="24"/>
          <w:szCs w:val="24"/>
        </w:rPr>
        <w:t>’</w:t>
      </w:r>
      <w:r w:rsidR="00920875" w:rsidRPr="00065895">
        <w:rPr>
          <w:rFonts w:ascii="Times New Roman" w:hAnsi="Times New Roman" w:cs="Times New Roman"/>
          <w:sz w:val="24"/>
          <w:szCs w:val="24"/>
        </w:rPr>
        <w:t xml:space="preserve"> of the patient’s mouth (p. 51). For example</w:t>
      </w:r>
      <w:r w:rsidR="00C17624">
        <w:rPr>
          <w:rFonts w:ascii="Times New Roman" w:hAnsi="Times New Roman" w:cs="Times New Roman"/>
          <w:sz w:val="24"/>
          <w:szCs w:val="24"/>
        </w:rPr>
        <w:t>:</w:t>
      </w:r>
      <w:r w:rsidR="00920875" w:rsidRPr="00065895">
        <w:rPr>
          <w:rFonts w:ascii="Times New Roman" w:hAnsi="Times New Roman" w:cs="Times New Roman"/>
          <w:sz w:val="24"/>
          <w:szCs w:val="24"/>
        </w:rPr>
        <w:t xml:space="preserve">  </w:t>
      </w:r>
    </w:p>
    <w:p w14:paraId="6786CD4B" w14:textId="77777777" w:rsidR="00920875" w:rsidRPr="00065895" w:rsidRDefault="00920875" w:rsidP="00920875">
      <w:pPr>
        <w:ind w:left="1440" w:right="720"/>
        <w:rPr>
          <w:rFonts w:ascii="Times New Roman" w:hAnsi="Times New Roman" w:cs="Times New Roman"/>
          <w:i/>
          <w:iCs/>
          <w:sz w:val="24"/>
          <w:szCs w:val="24"/>
        </w:rPr>
      </w:pPr>
      <w:r w:rsidRPr="00065895">
        <w:rPr>
          <w:rFonts w:ascii="Times New Roman" w:hAnsi="Times New Roman" w:cs="Times New Roman"/>
          <w:i/>
          <w:iCs/>
          <w:sz w:val="24"/>
          <w:szCs w:val="24"/>
        </w:rPr>
        <w:t>I am 33 years old and is that nothing?</w:t>
      </w:r>
    </w:p>
    <w:p w14:paraId="397E9D59" w14:textId="77777777" w:rsidR="00920875" w:rsidRPr="00065895" w:rsidRDefault="00920875" w:rsidP="00920875">
      <w:pPr>
        <w:ind w:left="1440" w:right="720"/>
        <w:rPr>
          <w:rFonts w:ascii="Times New Roman" w:hAnsi="Times New Roman" w:cs="Times New Roman"/>
          <w:i/>
          <w:iCs/>
          <w:sz w:val="24"/>
          <w:szCs w:val="24"/>
        </w:rPr>
      </w:pPr>
      <w:r w:rsidRPr="00065895">
        <w:rPr>
          <w:rFonts w:ascii="Times New Roman" w:hAnsi="Times New Roman" w:cs="Times New Roman"/>
          <w:i/>
          <w:iCs/>
          <w:sz w:val="24"/>
          <w:szCs w:val="24"/>
        </w:rPr>
        <w:t>And a moment later:</w:t>
      </w:r>
    </w:p>
    <w:p w14:paraId="496736C6" w14:textId="77777777" w:rsidR="00920875" w:rsidRPr="00065895" w:rsidRDefault="00920875" w:rsidP="00920875">
      <w:pPr>
        <w:ind w:left="1440" w:right="720"/>
        <w:rPr>
          <w:rFonts w:ascii="Times New Roman" w:hAnsi="Times New Roman" w:cs="Times New Roman"/>
          <w:i/>
          <w:iCs/>
          <w:sz w:val="24"/>
          <w:szCs w:val="24"/>
        </w:rPr>
      </w:pPr>
      <w:r w:rsidRPr="00065895">
        <w:rPr>
          <w:rFonts w:ascii="Times New Roman" w:hAnsi="Times New Roman" w:cs="Times New Roman"/>
          <w:i/>
          <w:iCs/>
          <w:sz w:val="24"/>
          <w:szCs w:val="24"/>
        </w:rPr>
        <w:t xml:space="preserve">   </w:t>
      </w:r>
      <w:r w:rsidRPr="00065895">
        <w:rPr>
          <w:rFonts w:ascii="Times New Roman" w:hAnsi="Times New Roman" w:cs="Times New Roman"/>
          <w:i/>
          <w:iCs/>
          <w:sz w:val="24"/>
          <w:szCs w:val="24"/>
        </w:rPr>
        <w:tab/>
        <w:t>Can’t you give me a picture of who I am?</w:t>
      </w:r>
    </w:p>
    <w:p w14:paraId="17AD22CC" w14:textId="77777777" w:rsidR="00920875" w:rsidRPr="00065895" w:rsidRDefault="00920875" w:rsidP="00920875">
      <w:pPr>
        <w:tabs>
          <w:tab w:val="left" w:pos="4215"/>
        </w:tabs>
        <w:ind w:left="1440" w:right="720"/>
        <w:rPr>
          <w:rFonts w:ascii="Times New Roman" w:hAnsi="Times New Roman" w:cs="Times New Roman"/>
          <w:i/>
          <w:iCs/>
          <w:sz w:val="24"/>
          <w:szCs w:val="24"/>
        </w:rPr>
      </w:pPr>
      <w:r w:rsidRPr="00065895">
        <w:rPr>
          <w:rFonts w:ascii="Times New Roman" w:hAnsi="Times New Roman" w:cs="Times New Roman"/>
          <w:i/>
          <w:iCs/>
          <w:sz w:val="24"/>
          <w:szCs w:val="24"/>
        </w:rPr>
        <w:t>The analyst said:</w:t>
      </w:r>
      <w:r w:rsidRPr="00065895">
        <w:rPr>
          <w:rFonts w:ascii="Times New Roman" w:hAnsi="Times New Roman" w:cs="Times New Roman"/>
          <w:i/>
          <w:iCs/>
          <w:sz w:val="24"/>
          <w:szCs w:val="24"/>
        </w:rPr>
        <w:tab/>
      </w:r>
    </w:p>
    <w:p w14:paraId="681CAFEB" w14:textId="77777777" w:rsidR="00920875" w:rsidRPr="00065895" w:rsidRDefault="00920875" w:rsidP="00920875">
      <w:pPr>
        <w:ind w:left="2160" w:right="720"/>
        <w:rPr>
          <w:rFonts w:ascii="Times New Roman" w:hAnsi="Times New Roman" w:cs="Times New Roman"/>
          <w:i/>
          <w:iCs/>
          <w:sz w:val="24"/>
          <w:szCs w:val="24"/>
        </w:rPr>
      </w:pPr>
      <w:r w:rsidRPr="00065895">
        <w:rPr>
          <w:rFonts w:ascii="Times New Roman" w:hAnsi="Times New Roman" w:cs="Times New Roman"/>
          <w:i/>
          <w:iCs/>
          <w:sz w:val="24"/>
          <w:szCs w:val="24"/>
        </w:rPr>
        <w:t>The fact that you feel they have been thirty-three years of emptiness, waste and nothingness is so painful that it is better to have people’s pictures of you than to face this ghastly nothingness.</w:t>
      </w:r>
    </w:p>
    <w:p w14:paraId="2F95B2F9" w14:textId="77777777" w:rsidR="00920875" w:rsidRPr="00065895" w:rsidRDefault="00920875" w:rsidP="00920875">
      <w:pPr>
        <w:ind w:left="1440" w:right="720"/>
        <w:rPr>
          <w:rFonts w:ascii="Times New Roman" w:hAnsi="Times New Roman" w:cs="Times New Roman"/>
          <w:i/>
          <w:iCs/>
          <w:sz w:val="24"/>
          <w:szCs w:val="24"/>
        </w:rPr>
      </w:pPr>
      <w:r w:rsidRPr="00065895">
        <w:rPr>
          <w:rFonts w:ascii="Times New Roman" w:hAnsi="Times New Roman" w:cs="Times New Roman"/>
          <w:i/>
          <w:iCs/>
          <w:sz w:val="24"/>
          <w:szCs w:val="24"/>
        </w:rPr>
        <w:t>He replied:</w:t>
      </w:r>
    </w:p>
    <w:p w14:paraId="1CFFC3D0" w14:textId="77777777" w:rsidR="00920875" w:rsidRPr="00065895" w:rsidRDefault="00920875" w:rsidP="00920875">
      <w:pPr>
        <w:ind w:left="1440" w:right="720" w:firstLine="720"/>
        <w:rPr>
          <w:rFonts w:ascii="Times New Roman" w:hAnsi="Times New Roman" w:cs="Times New Roman"/>
          <w:i/>
          <w:iCs/>
          <w:sz w:val="24"/>
          <w:szCs w:val="24"/>
        </w:rPr>
      </w:pPr>
      <w:r w:rsidRPr="00065895">
        <w:rPr>
          <w:rFonts w:ascii="Times New Roman" w:hAnsi="Times New Roman" w:cs="Times New Roman"/>
          <w:i/>
          <w:iCs/>
          <w:sz w:val="24"/>
          <w:szCs w:val="24"/>
        </w:rPr>
        <w:t>Well, if you won’t give me a picture what do I come here for?</w:t>
      </w:r>
    </w:p>
    <w:p w14:paraId="1B07D5BC" w14:textId="77777777" w:rsidR="00920875" w:rsidRPr="00065895" w:rsidRDefault="00920875" w:rsidP="00920875">
      <w:pPr>
        <w:ind w:left="1440" w:right="720"/>
        <w:rPr>
          <w:rFonts w:ascii="Times New Roman" w:hAnsi="Times New Roman" w:cs="Times New Roman"/>
          <w:i/>
          <w:iCs/>
          <w:sz w:val="24"/>
          <w:szCs w:val="24"/>
        </w:rPr>
      </w:pPr>
      <w:r w:rsidRPr="00065895">
        <w:rPr>
          <w:rFonts w:ascii="Times New Roman" w:hAnsi="Times New Roman" w:cs="Times New Roman"/>
          <w:i/>
          <w:iCs/>
          <w:sz w:val="24"/>
          <w:szCs w:val="24"/>
        </w:rPr>
        <w:t>The analyst stood up, placed himself alongside him and said:</w:t>
      </w:r>
    </w:p>
    <w:p w14:paraId="2E923324" w14:textId="77777777" w:rsidR="00A865CD" w:rsidRDefault="00920875" w:rsidP="00920875">
      <w:pPr>
        <w:tabs>
          <w:tab w:val="left" w:pos="2160"/>
        </w:tabs>
        <w:ind w:left="2160" w:right="720"/>
        <w:rPr>
          <w:rFonts w:ascii="Times New Roman" w:hAnsi="Times New Roman" w:cs="Times New Roman"/>
          <w:i/>
          <w:iCs/>
          <w:sz w:val="24"/>
          <w:szCs w:val="24"/>
        </w:rPr>
      </w:pPr>
      <w:r w:rsidRPr="00065895">
        <w:rPr>
          <w:rFonts w:ascii="Times New Roman" w:hAnsi="Times New Roman" w:cs="Times New Roman"/>
          <w:i/>
          <w:iCs/>
          <w:sz w:val="24"/>
          <w:szCs w:val="24"/>
        </w:rPr>
        <w:t xml:space="preserve">It is like this. There in front of us is thirty-three years of waste, </w:t>
      </w:r>
      <w:proofErr w:type="gramStart"/>
      <w:r w:rsidRPr="00065895">
        <w:rPr>
          <w:rFonts w:ascii="Times New Roman" w:hAnsi="Times New Roman" w:cs="Times New Roman"/>
          <w:i/>
          <w:iCs/>
          <w:sz w:val="24"/>
          <w:szCs w:val="24"/>
        </w:rPr>
        <w:t>nothing</w:t>
      </w:r>
      <w:proofErr w:type="gramEnd"/>
      <w:r w:rsidRPr="00065895">
        <w:rPr>
          <w:rFonts w:ascii="Times New Roman" w:hAnsi="Times New Roman" w:cs="Times New Roman"/>
          <w:i/>
          <w:iCs/>
          <w:sz w:val="24"/>
          <w:szCs w:val="24"/>
        </w:rPr>
        <w:t xml:space="preserve"> and emptiness. It is like sitting in a train and opposite sits a man with a wounded and diseased face and it is so horrific that you </w:t>
      </w:r>
      <w:proofErr w:type="gramStart"/>
      <w:r w:rsidRPr="00065895">
        <w:rPr>
          <w:rFonts w:ascii="Times New Roman" w:hAnsi="Times New Roman" w:cs="Times New Roman"/>
          <w:i/>
          <w:iCs/>
          <w:sz w:val="24"/>
          <w:szCs w:val="24"/>
        </w:rPr>
        <w:t>have to</w:t>
      </w:r>
      <w:proofErr w:type="gramEnd"/>
      <w:r w:rsidRPr="00065895">
        <w:rPr>
          <w:rFonts w:ascii="Times New Roman" w:hAnsi="Times New Roman" w:cs="Times New Roman"/>
          <w:i/>
          <w:iCs/>
          <w:sz w:val="24"/>
          <w:szCs w:val="24"/>
        </w:rPr>
        <w:t xml:space="preserve"> hold pictures up in front of you because it is more than you can bear. But the reason you come to see me is that perhaps there is just a possibility that if you have me beside you then you can look at it. </w:t>
      </w:r>
    </w:p>
    <w:p w14:paraId="169F589A" w14:textId="5527BD77" w:rsidR="00920875" w:rsidRPr="00A865CD" w:rsidRDefault="00A865CD" w:rsidP="00920875">
      <w:pPr>
        <w:tabs>
          <w:tab w:val="left" w:pos="2160"/>
        </w:tabs>
        <w:ind w:left="2160" w:right="720"/>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sidR="00920875" w:rsidRPr="00A865CD">
        <w:rPr>
          <w:rFonts w:ascii="Times New Roman" w:hAnsi="Times New Roman" w:cs="Times New Roman"/>
          <w:sz w:val="24"/>
          <w:szCs w:val="24"/>
        </w:rPr>
        <w:t>(</w:t>
      </w:r>
      <w:r>
        <w:rPr>
          <w:rFonts w:ascii="Times New Roman" w:hAnsi="Times New Roman" w:cs="Times New Roman"/>
          <w:sz w:val="24"/>
          <w:szCs w:val="24"/>
        </w:rPr>
        <w:t xml:space="preserve">Symington &amp; Symington 1996, </w:t>
      </w:r>
      <w:r w:rsidR="00920875" w:rsidRPr="00A865CD">
        <w:rPr>
          <w:rFonts w:ascii="Times New Roman" w:hAnsi="Times New Roman" w:cs="Times New Roman"/>
          <w:sz w:val="24"/>
          <w:szCs w:val="24"/>
        </w:rPr>
        <w:t>pp.</w:t>
      </w:r>
      <w:r>
        <w:rPr>
          <w:rFonts w:ascii="Times New Roman" w:hAnsi="Times New Roman" w:cs="Times New Roman"/>
          <w:sz w:val="24"/>
          <w:szCs w:val="24"/>
        </w:rPr>
        <w:t xml:space="preserve"> </w:t>
      </w:r>
      <w:r w:rsidR="00920875" w:rsidRPr="00A865CD">
        <w:rPr>
          <w:rFonts w:ascii="Times New Roman" w:hAnsi="Times New Roman" w:cs="Times New Roman"/>
          <w:sz w:val="24"/>
          <w:szCs w:val="24"/>
        </w:rPr>
        <w:t xml:space="preserve">51-2) </w:t>
      </w:r>
    </w:p>
    <w:p w14:paraId="47677E35" w14:textId="7A16D479" w:rsidR="0071395A" w:rsidRDefault="0071395A" w:rsidP="007B2AA5">
      <w:pPr>
        <w:pStyle w:val="body"/>
        <w:shd w:val="clear" w:color="auto" w:fill="FFFFFF"/>
        <w:spacing w:before="60" w:beforeAutospacing="0" w:after="60" w:afterAutospacing="0" w:line="276" w:lineRule="auto"/>
        <w:rPr>
          <w:color w:val="000000"/>
          <w:shd w:val="clear" w:color="auto" w:fill="FFFFFF"/>
        </w:rPr>
      </w:pPr>
    </w:p>
    <w:p w14:paraId="6283BA2A" w14:textId="5A9BB288" w:rsidR="00F10FAC" w:rsidRPr="00A865CD" w:rsidRDefault="00E37CC6" w:rsidP="00E37CC6">
      <w:pPr>
        <w:pStyle w:val="body"/>
        <w:shd w:val="clear" w:color="auto" w:fill="FFFFFF"/>
        <w:spacing w:before="60" w:beforeAutospacing="0" w:after="60" w:afterAutospacing="0" w:line="276" w:lineRule="auto"/>
        <w:rPr>
          <w:b/>
          <w:bCs/>
          <w:i/>
          <w:iCs/>
          <w:color w:val="000000"/>
          <w:shd w:val="clear" w:color="auto" w:fill="FFFFFF"/>
        </w:rPr>
      </w:pPr>
      <w:r w:rsidRPr="00A865CD">
        <w:rPr>
          <w:b/>
          <w:bCs/>
          <w:i/>
          <w:iCs/>
          <w:color w:val="000000"/>
          <w:shd w:val="clear" w:color="auto" w:fill="FFFFFF"/>
        </w:rPr>
        <w:lastRenderedPageBreak/>
        <w:t>Writing e</w:t>
      </w:r>
      <w:r w:rsidR="00F10FAC" w:rsidRPr="00A865CD">
        <w:rPr>
          <w:b/>
          <w:bCs/>
          <w:i/>
          <w:iCs/>
          <w:color w:val="000000"/>
          <w:shd w:val="clear" w:color="auto" w:fill="FFFFFF"/>
        </w:rPr>
        <w:t xml:space="preserve">xercise </w:t>
      </w:r>
      <w:r w:rsidR="007B2AA5" w:rsidRPr="00A865CD">
        <w:rPr>
          <w:b/>
          <w:bCs/>
          <w:i/>
          <w:iCs/>
          <w:color w:val="000000"/>
          <w:shd w:val="clear" w:color="auto" w:fill="FFFFFF"/>
        </w:rPr>
        <w:t>1</w:t>
      </w:r>
    </w:p>
    <w:p w14:paraId="0F4CBC78" w14:textId="0DE6FC0C" w:rsidR="0071395A" w:rsidRDefault="0071395A" w:rsidP="00E55620">
      <w:pPr>
        <w:pStyle w:val="body"/>
        <w:shd w:val="clear" w:color="auto" w:fill="FFFFFF"/>
        <w:spacing w:before="60" w:beforeAutospacing="0" w:after="60" w:afterAutospacing="0" w:line="276" w:lineRule="auto"/>
        <w:ind w:firstLine="360"/>
        <w:rPr>
          <w:color w:val="000000"/>
          <w:shd w:val="clear" w:color="auto" w:fill="FFFFFF"/>
        </w:rPr>
      </w:pPr>
    </w:p>
    <w:p w14:paraId="4D6D6733" w14:textId="0C18BA10" w:rsidR="00E37CC6" w:rsidRDefault="0071395A" w:rsidP="00F75982">
      <w:pPr>
        <w:pStyle w:val="body"/>
        <w:shd w:val="clear" w:color="auto" w:fill="FFFFFF"/>
        <w:spacing w:before="60" w:beforeAutospacing="0" w:after="60" w:afterAutospacing="0" w:line="276" w:lineRule="auto"/>
        <w:ind w:left="1440"/>
        <w:rPr>
          <w:color w:val="000000"/>
          <w:shd w:val="clear" w:color="auto" w:fill="FFFFFF"/>
        </w:rPr>
      </w:pPr>
      <w:r>
        <w:rPr>
          <w:color w:val="000000"/>
          <w:shd w:val="clear" w:color="auto" w:fill="FFFFFF"/>
        </w:rPr>
        <w:t xml:space="preserve">Using my schema </w:t>
      </w:r>
      <w:r w:rsidR="000B5934">
        <w:rPr>
          <w:color w:val="000000"/>
          <w:shd w:val="clear" w:color="auto" w:fill="FFFFFF"/>
        </w:rPr>
        <w:t>depicting</w:t>
      </w:r>
      <w:r>
        <w:rPr>
          <w:color w:val="000000"/>
          <w:shd w:val="clear" w:color="auto" w:fill="FFFFFF"/>
        </w:rPr>
        <w:t xml:space="preserve"> Pickering’s conceptual axis as a guide, </w:t>
      </w:r>
      <w:r w:rsidR="000B5934">
        <w:rPr>
          <w:color w:val="000000"/>
          <w:shd w:val="clear" w:color="auto" w:fill="FFFFFF"/>
        </w:rPr>
        <w:t xml:space="preserve">create </w:t>
      </w:r>
      <w:r w:rsidR="00932E97">
        <w:rPr>
          <w:color w:val="000000"/>
          <w:shd w:val="clear" w:color="auto" w:fill="FFFFFF"/>
        </w:rPr>
        <w:t xml:space="preserve">a </w:t>
      </w:r>
      <w:r w:rsidR="00A865CD">
        <w:rPr>
          <w:color w:val="000000"/>
          <w:shd w:val="clear" w:color="auto" w:fill="FFFFFF"/>
        </w:rPr>
        <w:t xml:space="preserve">schema </w:t>
      </w:r>
      <w:r w:rsidR="000B5934">
        <w:rPr>
          <w:color w:val="000000"/>
          <w:shd w:val="clear" w:color="auto" w:fill="FFFFFF"/>
        </w:rPr>
        <w:t xml:space="preserve">for the </w:t>
      </w:r>
      <w:proofErr w:type="spellStart"/>
      <w:r w:rsidR="000B5934">
        <w:rPr>
          <w:color w:val="000000"/>
          <w:shd w:val="clear" w:color="auto" w:fill="FFFFFF"/>
        </w:rPr>
        <w:t>Symingtons</w:t>
      </w:r>
      <w:proofErr w:type="spellEnd"/>
      <w:r w:rsidR="000B5934">
        <w:rPr>
          <w:color w:val="000000"/>
          <w:shd w:val="clear" w:color="auto" w:fill="FFFFFF"/>
        </w:rPr>
        <w:t>’ example above. Put the narrative details at the bottom of the page and put the overarching idea at the top.</w:t>
      </w:r>
      <w:r w:rsidR="00E37CC6">
        <w:rPr>
          <w:color w:val="000000"/>
          <w:shd w:val="clear" w:color="auto" w:fill="FFFFFF"/>
        </w:rPr>
        <w:t xml:space="preserve"> Then fill in the ideas between these two levels.</w:t>
      </w:r>
      <w:r w:rsidR="000B5934">
        <w:rPr>
          <w:color w:val="000000"/>
          <w:shd w:val="clear" w:color="auto" w:fill="FFFFFF"/>
        </w:rPr>
        <w:t xml:space="preserve"> </w:t>
      </w:r>
    </w:p>
    <w:p w14:paraId="71601187" w14:textId="791CEED5" w:rsidR="0071395A" w:rsidRDefault="000B5934" w:rsidP="00F75982">
      <w:pPr>
        <w:pStyle w:val="body"/>
        <w:shd w:val="clear" w:color="auto" w:fill="FFFFFF"/>
        <w:spacing w:before="60" w:beforeAutospacing="0" w:after="60" w:afterAutospacing="0" w:line="276" w:lineRule="auto"/>
        <w:ind w:left="1440" w:firstLine="720"/>
        <w:rPr>
          <w:color w:val="000000"/>
          <w:shd w:val="clear" w:color="auto" w:fill="FFFFFF"/>
        </w:rPr>
      </w:pPr>
      <w:r>
        <w:rPr>
          <w:color w:val="000000"/>
          <w:shd w:val="clear" w:color="auto" w:fill="FFFFFF"/>
        </w:rPr>
        <w:t xml:space="preserve">Once you’re finished, skip to the end of this supplementary material to see how I’ve done it. Your schema may not look exactly like mine, and that’s okay. What’s important is that you can stack the </w:t>
      </w:r>
      <w:proofErr w:type="spellStart"/>
      <w:r>
        <w:rPr>
          <w:color w:val="000000"/>
          <w:shd w:val="clear" w:color="auto" w:fill="FFFFFF"/>
        </w:rPr>
        <w:t>Symingtons</w:t>
      </w:r>
      <w:proofErr w:type="spellEnd"/>
      <w:r>
        <w:rPr>
          <w:color w:val="000000"/>
          <w:shd w:val="clear" w:color="auto" w:fill="FFFFFF"/>
        </w:rPr>
        <w:t xml:space="preserve">’ ideas, starting with the narrative details and working up through different levels of abstraction to create a visual representation of the writers’ conceptual axis.  </w:t>
      </w:r>
    </w:p>
    <w:p w14:paraId="208B57A9" w14:textId="1CAEAA44" w:rsidR="0071395A" w:rsidRDefault="0071395A" w:rsidP="00E55620">
      <w:pPr>
        <w:pStyle w:val="body"/>
        <w:shd w:val="clear" w:color="auto" w:fill="FFFFFF"/>
        <w:spacing w:before="60" w:beforeAutospacing="0" w:after="60" w:afterAutospacing="0" w:line="276" w:lineRule="auto"/>
        <w:ind w:firstLine="360"/>
        <w:rPr>
          <w:color w:val="000000"/>
          <w:shd w:val="clear" w:color="auto" w:fill="FFFFFF"/>
        </w:rPr>
      </w:pPr>
    </w:p>
    <w:p w14:paraId="3D15573F" w14:textId="5CC3A1FD" w:rsidR="00E37CC6" w:rsidRPr="00E37CC6" w:rsidRDefault="00E37CC6" w:rsidP="00F75982">
      <w:pPr>
        <w:pStyle w:val="body"/>
        <w:shd w:val="clear" w:color="auto" w:fill="FFFFFF"/>
        <w:spacing w:before="60" w:beforeAutospacing="0" w:after="60" w:afterAutospacing="0" w:line="276" w:lineRule="auto"/>
        <w:rPr>
          <w:color w:val="000000"/>
          <w:shd w:val="clear" w:color="auto" w:fill="FFFFFF"/>
        </w:rPr>
      </w:pPr>
      <w:r>
        <w:rPr>
          <w:color w:val="000000"/>
          <w:shd w:val="clear" w:color="auto" w:fill="FFFFFF"/>
        </w:rPr>
        <w:t>In my (2015) book y</w:t>
      </w:r>
      <w:r w:rsidRPr="00E37CC6">
        <w:rPr>
          <w:color w:val="000000"/>
          <w:shd w:val="clear" w:color="auto" w:fill="FFFFFF"/>
        </w:rPr>
        <w:t>ou</w:t>
      </w:r>
      <w:r>
        <w:rPr>
          <w:color w:val="000000"/>
          <w:shd w:val="clear" w:color="auto" w:fill="FFFFFF"/>
        </w:rPr>
        <w:t xml:space="preserve"> will find more examples of this visual way of schematizing linked ideas along the conceptual axis</w:t>
      </w:r>
      <w:r w:rsidR="00C54A40">
        <w:rPr>
          <w:color w:val="000000"/>
          <w:shd w:val="clear" w:color="auto" w:fill="FFFFFF"/>
        </w:rPr>
        <w:t xml:space="preserve"> (pp. 105, 111-112, 185, 187).</w:t>
      </w:r>
    </w:p>
    <w:p w14:paraId="62A411F2" w14:textId="77777777" w:rsidR="00E37CC6" w:rsidRDefault="00E37CC6" w:rsidP="00E37CC6">
      <w:pPr>
        <w:pStyle w:val="body"/>
        <w:shd w:val="clear" w:color="auto" w:fill="FFFFFF"/>
        <w:spacing w:before="60" w:beforeAutospacing="0" w:after="60" w:afterAutospacing="0" w:line="276" w:lineRule="auto"/>
        <w:rPr>
          <w:b/>
          <w:bCs/>
          <w:color w:val="000000"/>
          <w:shd w:val="clear" w:color="auto" w:fill="FFFFFF"/>
        </w:rPr>
      </w:pPr>
    </w:p>
    <w:p w14:paraId="19A5A097" w14:textId="77777777" w:rsidR="00A406B1" w:rsidRDefault="00A406B1" w:rsidP="00E37CC6">
      <w:pPr>
        <w:pStyle w:val="body"/>
        <w:shd w:val="clear" w:color="auto" w:fill="FFFFFF"/>
        <w:spacing w:before="60" w:beforeAutospacing="0" w:after="60" w:afterAutospacing="0" w:line="276" w:lineRule="auto"/>
        <w:rPr>
          <w:b/>
          <w:bCs/>
          <w:color w:val="000000"/>
          <w:shd w:val="clear" w:color="auto" w:fill="FFFFFF"/>
        </w:rPr>
      </w:pPr>
    </w:p>
    <w:p w14:paraId="243CB3BE" w14:textId="6C9E8D75" w:rsidR="0071395A" w:rsidRPr="00A406B1" w:rsidRDefault="00E37CC6" w:rsidP="00E37CC6">
      <w:pPr>
        <w:pStyle w:val="body"/>
        <w:shd w:val="clear" w:color="auto" w:fill="FFFFFF"/>
        <w:spacing w:before="60" w:beforeAutospacing="0" w:after="60" w:afterAutospacing="0" w:line="276" w:lineRule="auto"/>
        <w:rPr>
          <w:b/>
          <w:bCs/>
          <w:i/>
          <w:iCs/>
          <w:color w:val="000000"/>
          <w:shd w:val="clear" w:color="auto" w:fill="FFFFFF"/>
        </w:rPr>
      </w:pPr>
      <w:r w:rsidRPr="00A406B1">
        <w:rPr>
          <w:b/>
          <w:bCs/>
          <w:i/>
          <w:iCs/>
          <w:color w:val="000000"/>
          <w:shd w:val="clear" w:color="auto" w:fill="FFFFFF"/>
        </w:rPr>
        <w:t>Writing exercise 2</w:t>
      </w:r>
    </w:p>
    <w:p w14:paraId="688151BB" w14:textId="77777777" w:rsidR="00C54A40" w:rsidRDefault="00C54A40" w:rsidP="00E37CC6">
      <w:pPr>
        <w:pStyle w:val="body"/>
        <w:shd w:val="clear" w:color="auto" w:fill="FFFFFF"/>
        <w:spacing w:before="60" w:beforeAutospacing="0" w:after="60" w:afterAutospacing="0" w:line="276" w:lineRule="auto"/>
        <w:rPr>
          <w:color w:val="000000"/>
          <w:shd w:val="clear" w:color="auto" w:fill="FFFFFF"/>
        </w:rPr>
      </w:pPr>
    </w:p>
    <w:p w14:paraId="415F88C0" w14:textId="33BA9982" w:rsidR="000B5097" w:rsidRDefault="00E55620" w:rsidP="00D52366">
      <w:pPr>
        <w:pStyle w:val="body"/>
        <w:shd w:val="clear" w:color="auto" w:fill="FFFFFF"/>
        <w:spacing w:before="60" w:beforeAutospacing="0" w:after="60" w:afterAutospacing="0" w:line="276" w:lineRule="auto"/>
        <w:ind w:left="1440"/>
        <w:rPr>
          <w:color w:val="000000"/>
          <w:shd w:val="clear" w:color="auto" w:fill="FFFFFF"/>
        </w:rPr>
      </w:pPr>
      <w:r>
        <w:rPr>
          <w:color w:val="000000"/>
          <w:shd w:val="clear" w:color="auto" w:fill="FFFFFF"/>
        </w:rPr>
        <w:t>Take any immediate scene you’ve written or have read and notice how the author has interwoven interpretations or commentary into the narrative details.</w:t>
      </w:r>
      <w:r w:rsidR="00A406B1">
        <w:rPr>
          <w:color w:val="000000"/>
          <w:shd w:val="clear" w:color="auto" w:fill="FFFFFF"/>
        </w:rPr>
        <w:t xml:space="preserve"> </w:t>
      </w:r>
      <w:r>
        <w:rPr>
          <w:color w:val="000000"/>
          <w:shd w:val="clear" w:color="auto" w:fill="FFFFFF"/>
        </w:rPr>
        <w:t>Underline those interpretative comments (like Mi</w:t>
      </w:r>
      <w:r w:rsidR="00A406B1">
        <w:rPr>
          <w:color w:val="000000"/>
          <w:shd w:val="clear" w:color="auto" w:fill="FFFFFF"/>
        </w:rPr>
        <w:t>m</w:t>
      </w:r>
      <w:r>
        <w:rPr>
          <w:color w:val="000000"/>
          <w:shd w:val="clear" w:color="auto" w:fill="FFFFFF"/>
        </w:rPr>
        <w:t xml:space="preserve">i’s </w:t>
      </w:r>
      <w:r w:rsidR="00A406B1">
        <w:rPr>
          <w:color w:val="000000"/>
          <w:shd w:val="clear" w:color="auto" w:fill="FFFFFF"/>
        </w:rPr>
        <w:t>‘</w:t>
      </w:r>
      <w:r>
        <w:rPr>
          <w:color w:val="000000"/>
          <w:shd w:val="clear" w:color="auto" w:fill="FFFFFF"/>
        </w:rPr>
        <w:t>slightly impe</w:t>
      </w:r>
      <w:r w:rsidR="00A406B1">
        <w:rPr>
          <w:color w:val="000000"/>
          <w:shd w:val="clear" w:color="auto" w:fill="FFFFFF"/>
        </w:rPr>
        <w:t>r</w:t>
      </w:r>
      <w:r>
        <w:rPr>
          <w:color w:val="000000"/>
          <w:shd w:val="clear" w:color="auto" w:fill="FFFFFF"/>
        </w:rPr>
        <w:t>ious tone</w:t>
      </w:r>
      <w:r w:rsidR="00A406B1">
        <w:rPr>
          <w:color w:val="000000"/>
          <w:shd w:val="clear" w:color="auto" w:fill="FFFFFF"/>
        </w:rPr>
        <w:t>’</w:t>
      </w:r>
      <w:r>
        <w:rPr>
          <w:color w:val="000000"/>
          <w:shd w:val="clear" w:color="auto" w:fill="FFFFFF"/>
        </w:rPr>
        <w:t xml:space="preserve"> or Stephen’s being </w:t>
      </w:r>
      <w:r w:rsidR="00A406B1">
        <w:rPr>
          <w:color w:val="000000"/>
          <w:shd w:val="clear" w:color="auto" w:fill="FFFFFF"/>
        </w:rPr>
        <w:t>‘</w:t>
      </w:r>
      <w:r>
        <w:rPr>
          <w:color w:val="000000"/>
          <w:shd w:val="clear" w:color="auto" w:fill="FFFFFF"/>
        </w:rPr>
        <w:t>a reluctant suitor</w:t>
      </w:r>
      <w:r w:rsidR="00A406B1">
        <w:rPr>
          <w:color w:val="000000"/>
          <w:shd w:val="clear" w:color="auto" w:fill="FFFFFF"/>
        </w:rPr>
        <w:t>’</w:t>
      </w:r>
      <w:r>
        <w:rPr>
          <w:color w:val="000000"/>
          <w:shd w:val="clear" w:color="auto" w:fill="FFFFFF"/>
        </w:rPr>
        <w:t>)</w:t>
      </w:r>
      <w:r w:rsidR="0071395A">
        <w:rPr>
          <w:color w:val="000000"/>
          <w:shd w:val="clear" w:color="auto" w:fill="FFFFFF"/>
        </w:rPr>
        <w:t>.</w:t>
      </w:r>
    </w:p>
    <w:p w14:paraId="362AEA1C" w14:textId="4D37354C" w:rsidR="00E55620" w:rsidRDefault="00F10FAC" w:rsidP="00D52366">
      <w:pPr>
        <w:pStyle w:val="body"/>
        <w:shd w:val="clear" w:color="auto" w:fill="FFFFFF"/>
        <w:spacing w:before="60" w:beforeAutospacing="0" w:after="60" w:afterAutospacing="0" w:line="276" w:lineRule="auto"/>
        <w:ind w:left="1440" w:firstLine="720"/>
        <w:rPr>
          <w:color w:val="000000"/>
          <w:shd w:val="clear" w:color="auto" w:fill="FFFFFF"/>
        </w:rPr>
      </w:pPr>
      <w:r>
        <w:rPr>
          <w:color w:val="000000"/>
          <w:shd w:val="clear" w:color="auto" w:fill="FFFFFF"/>
        </w:rPr>
        <w:t>M</w:t>
      </w:r>
      <w:r w:rsidR="00E55620">
        <w:rPr>
          <w:color w:val="000000"/>
          <w:shd w:val="clear" w:color="auto" w:fill="FFFFFF"/>
        </w:rPr>
        <w:t>ake a diagram like the one</w:t>
      </w:r>
      <w:r w:rsidR="00B062B7">
        <w:rPr>
          <w:color w:val="000000"/>
          <w:shd w:val="clear" w:color="auto" w:fill="FFFFFF"/>
        </w:rPr>
        <w:t>s</w:t>
      </w:r>
      <w:r w:rsidR="00E55620">
        <w:rPr>
          <w:color w:val="000000"/>
          <w:shd w:val="clear" w:color="auto" w:fill="FFFFFF"/>
        </w:rPr>
        <w:t xml:space="preserve"> </w:t>
      </w:r>
      <w:r w:rsidR="00B062B7">
        <w:rPr>
          <w:color w:val="000000"/>
          <w:shd w:val="clear" w:color="auto" w:fill="FFFFFF"/>
        </w:rPr>
        <w:t>above</w:t>
      </w:r>
      <w:r w:rsidR="000B5097">
        <w:rPr>
          <w:color w:val="000000"/>
          <w:shd w:val="clear" w:color="auto" w:fill="FFFFFF"/>
        </w:rPr>
        <w:t xml:space="preserve"> or the ones you found in my book.</w:t>
      </w:r>
      <w:r w:rsidR="00E55620">
        <w:rPr>
          <w:color w:val="000000"/>
          <w:shd w:val="clear" w:color="auto" w:fill="FFFFFF"/>
        </w:rPr>
        <w:t xml:space="preserve"> At the bottom put some </w:t>
      </w:r>
      <w:r w:rsidR="0071395A">
        <w:rPr>
          <w:color w:val="000000"/>
          <w:shd w:val="clear" w:color="auto" w:fill="FFFFFF"/>
        </w:rPr>
        <w:t>of the</w:t>
      </w:r>
      <w:r w:rsidR="00E55620">
        <w:rPr>
          <w:color w:val="000000"/>
          <w:shd w:val="clear" w:color="auto" w:fill="FFFFFF"/>
        </w:rPr>
        <w:t xml:space="preserve"> narrative details. On top of those</w:t>
      </w:r>
      <w:r w:rsidR="00B062B7">
        <w:rPr>
          <w:color w:val="000000"/>
          <w:shd w:val="clear" w:color="auto" w:fill="FFFFFF"/>
        </w:rPr>
        <w:t xml:space="preserve"> details</w:t>
      </w:r>
      <w:r w:rsidR="00E55620">
        <w:rPr>
          <w:color w:val="000000"/>
          <w:shd w:val="clear" w:color="auto" w:fill="FFFFFF"/>
        </w:rPr>
        <w:t xml:space="preserve"> list </w:t>
      </w:r>
      <w:r w:rsidR="0071395A">
        <w:rPr>
          <w:color w:val="000000"/>
          <w:shd w:val="clear" w:color="auto" w:fill="FFFFFF"/>
        </w:rPr>
        <w:t>some</w:t>
      </w:r>
      <w:r w:rsidR="00E55620">
        <w:rPr>
          <w:color w:val="000000"/>
          <w:shd w:val="clear" w:color="auto" w:fill="FFFFFF"/>
        </w:rPr>
        <w:t xml:space="preserve"> interpretative comments </w:t>
      </w:r>
      <w:r w:rsidR="00B062B7">
        <w:rPr>
          <w:color w:val="000000"/>
          <w:shd w:val="clear" w:color="auto" w:fill="FFFFFF"/>
        </w:rPr>
        <w:t xml:space="preserve">that are </w:t>
      </w:r>
      <w:r w:rsidR="00A406B1">
        <w:rPr>
          <w:color w:val="000000"/>
          <w:shd w:val="clear" w:color="auto" w:fill="FFFFFF"/>
        </w:rPr>
        <w:t xml:space="preserve">either </w:t>
      </w:r>
      <w:r w:rsidR="00B062B7">
        <w:rPr>
          <w:color w:val="000000"/>
          <w:shd w:val="clear" w:color="auto" w:fill="FFFFFF"/>
        </w:rPr>
        <w:t xml:space="preserve">made </w:t>
      </w:r>
      <w:r w:rsidR="00E55620">
        <w:rPr>
          <w:color w:val="000000"/>
          <w:shd w:val="clear" w:color="auto" w:fill="FFFFFF"/>
        </w:rPr>
        <w:t xml:space="preserve">(e.g., about patterns of </w:t>
      </w:r>
      <w:proofErr w:type="spellStart"/>
      <w:r w:rsidR="00E55620">
        <w:rPr>
          <w:color w:val="000000"/>
          <w:shd w:val="clear" w:color="auto" w:fill="FFFFFF"/>
        </w:rPr>
        <w:t>behavio</w:t>
      </w:r>
      <w:r w:rsidR="00A406B1">
        <w:rPr>
          <w:color w:val="000000"/>
          <w:shd w:val="clear" w:color="auto" w:fill="FFFFFF"/>
        </w:rPr>
        <w:t>u</w:t>
      </w:r>
      <w:r w:rsidR="00E55620">
        <w:rPr>
          <w:color w:val="000000"/>
          <w:shd w:val="clear" w:color="auto" w:fill="FFFFFF"/>
        </w:rPr>
        <w:t>r</w:t>
      </w:r>
      <w:proofErr w:type="spellEnd"/>
      <w:r w:rsidR="00E55620">
        <w:rPr>
          <w:color w:val="000000"/>
          <w:shd w:val="clear" w:color="auto" w:fill="FFFFFF"/>
        </w:rPr>
        <w:t>, character structure, fantasies</w:t>
      </w:r>
      <w:r w:rsidR="0071395A">
        <w:rPr>
          <w:color w:val="000000"/>
          <w:shd w:val="clear" w:color="auto" w:fill="FFFFFF"/>
        </w:rPr>
        <w:t xml:space="preserve">) </w:t>
      </w:r>
      <w:r w:rsidR="00E55620">
        <w:rPr>
          <w:color w:val="000000"/>
          <w:shd w:val="clear" w:color="auto" w:fill="FFFFFF"/>
        </w:rPr>
        <w:t xml:space="preserve">or inferred. </w:t>
      </w:r>
      <w:r>
        <w:rPr>
          <w:color w:val="000000"/>
          <w:shd w:val="clear" w:color="auto" w:fill="FFFFFF"/>
        </w:rPr>
        <w:t>Above that</w:t>
      </w:r>
      <w:r w:rsidR="0071395A">
        <w:rPr>
          <w:color w:val="000000"/>
          <w:shd w:val="clear" w:color="auto" w:fill="FFFFFF"/>
        </w:rPr>
        <w:t>,</w:t>
      </w:r>
      <w:r>
        <w:rPr>
          <w:color w:val="000000"/>
          <w:shd w:val="clear" w:color="auto" w:fill="FFFFFF"/>
        </w:rPr>
        <w:t xml:space="preserve"> </w:t>
      </w:r>
      <w:r w:rsidR="0071395A">
        <w:rPr>
          <w:color w:val="000000"/>
          <w:shd w:val="clear" w:color="auto" w:fill="FFFFFF"/>
        </w:rPr>
        <w:t>write</w:t>
      </w:r>
      <w:r>
        <w:rPr>
          <w:color w:val="000000"/>
          <w:shd w:val="clear" w:color="auto" w:fill="FFFFFF"/>
        </w:rPr>
        <w:t xml:space="preserve"> </w:t>
      </w:r>
      <w:r w:rsidR="0071395A">
        <w:rPr>
          <w:color w:val="000000"/>
          <w:shd w:val="clear" w:color="auto" w:fill="FFFFFF"/>
        </w:rPr>
        <w:t>any</w:t>
      </w:r>
      <w:r>
        <w:rPr>
          <w:color w:val="000000"/>
          <w:shd w:val="clear" w:color="auto" w:fill="FFFFFF"/>
        </w:rPr>
        <w:t xml:space="preserve"> concepts named</w:t>
      </w:r>
      <w:r w:rsidR="0071395A">
        <w:rPr>
          <w:color w:val="000000"/>
          <w:shd w:val="clear" w:color="auto" w:fill="FFFFFF"/>
        </w:rPr>
        <w:t xml:space="preserve"> </w:t>
      </w:r>
      <w:r>
        <w:rPr>
          <w:color w:val="000000"/>
          <w:shd w:val="clear" w:color="auto" w:fill="FFFFFF"/>
        </w:rPr>
        <w:t>or implied by the writer</w:t>
      </w:r>
      <w:r w:rsidR="000B5097">
        <w:rPr>
          <w:color w:val="000000"/>
          <w:shd w:val="clear" w:color="auto" w:fill="FFFFFF"/>
        </w:rPr>
        <w:t>, working your way up the levels of abstraction to the author’s overarching idea.</w:t>
      </w:r>
      <w:r>
        <w:rPr>
          <w:color w:val="000000"/>
          <w:shd w:val="clear" w:color="auto" w:fill="FFFFFF"/>
        </w:rPr>
        <w:t xml:space="preserve"> </w:t>
      </w:r>
    </w:p>
    <w:p w14:paraId="276411FC" w14:textId="77777777" w:rsidR="00E55620" w:rsidRDefault="00E55620" w:rsidP="00E55620">
      <w:pPr>
        <w:pStyle w:val="body"/>
        <w:shd w:val="clear" w:color="auto" w:fill="FFFFFF"/>
        <w:spacing w:before="60" w:beforeAutospacing="0" w:after="60" w:afterAutospacing="0" w:line="276" w:lineRule="auto"/>
        <w:ind w:firstLine="360"/>
        <w:rPr>
          <w:color w:val="000000"/>
          <w:shd w:val="clear" w:color="auto" w:fill="FFFFFF"/>
        </w:rPr>
      </w:pPr>
    </w:p>
    <w:p w14:paraId="488D4F3D" w14:textId="77777777" w:rsidR="00D52366" w:rsidRDefault="00D52366" w:rsidP="000B5097">
      <w:pPr>
        <w:pStyle w:val="body"/>
        <w:shd w:val="clear" w:color="auto" w:fill="FFFFFF"/>
        <w:spacing w:before="60" w:beforeAutospacing="0" w:after="60" w:afterAutospacing="0" w:line="276" w:lineRule="auto"/>
        <w:rPr>
          <w:b/>
          <w:bCs/>
          <w:color w:val="000000"/>
          <w:shd w:val="clear" w:color="auto" w:fill="FFFFFF"/>
        </w:rPr>
      </w:pPr>
    </w:p>
    <w:p w14:paraId="12E05FCC" w14:textId="189FE127" w:rsidR="00E55620" w:rsidRPr="000B5097" w:rsidRDefault="00C54A40" w:rsidP="000B5097">
      <w:pPr>
        <w:pStyle w:val="body"/>
        <w:shd w:val="clear" w:color="auto" w:fill="FFFFFF"/>
        <w:spacing w:before="60" w:beforeAutospacing="0" w:after="60" w:afterAutospacing="0" w:line="276" w:lineRule="auto"/>
        <w:rPr>
          <w:b/>
          <w:bCs/>
          <w:color w:val="000000"/>
          <w:shd w:val="clear" w:color="auto" w:fill="FFFFFF"/>
        </w:rPr>
      </w:pPr>
      <w:r>
        <w:rPr>
          <w:b/>
          <w:bCs/>
          <w:color w:val="000000"/>
          <w:shd w:val="clear" w:color="auto" w:fill="FFFFFF"/>
        </w:rPr>
        <w:t>In c</w:t>
      </w:r>
      <w:r w:rsidR="000B5097" w:rsidRPr="000B5097">
        <w:rPr>
          <w:b/>
          <w:bCs/>
          <w:color w:val="000000"/>
          <w:shd w:val="clear" w:color="auto" w:fill="FFFFFF"/>
        </w:rPr>
        <w:t>losing</w:t>
      </w:r>
    </w:p>
    <w:p w14:paraId="09BA1FD8" w14:textId="77777777" w:rsidR="000B5097" w:rsidRDefault="000B5097" w:rsidP="000B5097">
      <w:pPr>
        <w:pStyle w:val="body"/>
        <w:shd w:val="clear" w:color="auto" w:fill="FFFFFF"/>
        <w:spacing w:before="60" w:beforeAutospacing="0" w:after="60" w:afterAutospacing="0" w:line="276" w:lineRule="auto"/>
        <w:rPr>
          <w:color w:val="000000"/>
          <w:shd w:val="clear" w:color="auto" w:fill="FFFFFF"/>
        </w:rPr>
      </w:pPr>
    </w:p>
    <w:p w14:paraId="049737FB" w14:textId="362E05B8" w:rsidR="00A406B1" w:rsidRDefault="008319F8" w:rsidP="000B5097">
      <w:pPr>
        <w:pStyle w:val="body"/>
        <w:shd w:val="clear" w:color="auto" w:fill="FFFFFF"/>
        <w:spacing w:before="60" w:beforeAutospacing="0" w:after="60" w:afterAutospacing="0" w:line="276" w:lineRule="auto"/>
        <w:rPr>
          <w:color w:val="000000"/>
          <w:shd w:val="clear" w:color="auto" w:fill="FFFFFF"/>
        </w:rPr>
      </w:pPr>
      <w:r>
        <w:rPr>
          <w:color w:val="000000"/>
          <w:shd w:val="clear" w:color="auto" w:fill="FFFFFF"/>
        </w:rPr>
        <w:t>I close my second video with th</w:t>
      </w:r>
      <w:r w:rsidR="00A406B1">
        <w:rPr>
          <w:color w:val="000000"/>
          <w:shd w:val="clear" w:color="auto" w:fill="FFFFFF"/>
        </w:rPr>
        <w:t xml:space="preserve">e following </w:t>
      </w:r>
      <w:r>
        <w:rPr>
          <w:color w:val="000000"/>
          <w:shd w:val="clear" w:color="auto" w:fill="FFFFFF"/>
        </w:rPr>
        <w:t xml:space="preserve">writing tips: </w:t>
      </w:r>
      <w:r w:rsidR="00932E97">
        <w:rPr>
          <w:color w:val="000000"/>
          <w:shd w:val="clear" w:color="auto" w:fill="FFFFFF"/>
        </w:rPr>
        <w:t>W</w:t>
      </w:r>
      <w:r w:rsidRPr="00821A26">
        <w:rPr>
          <w:color w:val="000000"/>
          <w:shd w:val="clear" w:color="auto" w:fill="FFFFFF"/>
        </w:rPr>
        <w:t xml:space="preserve">hen you start to tell a clinical story, you may not be sure what conceptual work you want it to do. That’s fine, because you can discover the concepts you need to understand your story as you write. Start with telling the clinical story. Practice writing narrative summaries, vignettes, and immediate scenes. </w:t>
      </w:r>
    </w:p>
    <w:p w14:paraId="6A9C8DD0" w14:textId="384B3B1A" w:rsidR="008319F8" w:rsidRDefault="008319F8" w:rsidP="00A406B1">
      <w:pPr>
        <w:pStyle w:val="body"/>
        <w:shd w:val="clear" w:color="auto" w:fill="FFFFFF"/>
        <w:spacing w:before="60" w:beforeAutospacing="0" w:after="60" w:afterAutospacing="0" w:line="276" w:lineRule="auto"/>
        <w:ind w:firstLine="720"/>
        <w:rPr>
          <w:color w:val="000000"/>
          <w:shd w:val="clear" w:color="auto" w:fill="FFFFFF"/>
        </w:rPr>
      </w:pPr>
      <w:r w:rsidRPr="00821A26">
        <w:rPr>
          <w:color w:val="000000"/>
          <w:shd w:val="clear" w:color="auto" w:fill="FFFFFF"/>
        </w:rPr>
        <w:lastRenderedPageBreak/>
        <w:t>We need more papers that are rich, evocative, and experience-near narratives, especially ones that include an immediate scene</w:t>
      </w:r>
      <w:r>
        <w:rPr>
          <w:color w:val="000000"/>
          <w:shd w:val="clear" w:color="auto" w:fill="FFFFFF"/>
        </w:rPr>
        <w:t xml:space="preserve"> and give readers access to the analyst’s experience.</w:t>
      </w:r>
      <w:r w:rsidRPr="00821A26">
        <w:rPr>
          <w:color w:val="000000"/>
          <w:shd w:val="clear" w:color="auto" w:fill="FFFFFF"/>
        </w:rPr>
        <w:t xml:space="preserve"> Write your story first. </w:t>
      </w:r>
      <w:r>
        <w:rPr>
          <w:color w:val="000000"/>
          <w:shd w:val="clear" w:color="auto" w:fill="FFFFFF"/>
        </w:rPr>
        <w:t>Then w</w:t>
      </w:r>
      <w:r w:rsidRPr="00821A26">
        <w:rPr>
          <w:color w:val="000000"/>
          <w:shd w:val="clear" w:color="auto" w:fill="FFFFFF"/>
        </w:rPr>
        <w:t>hen you are ready, step back and see if you want to draw out some teaching points from that story. Maybe you will take one step in that direction, maybe more, and you can use Pickering’s example</w:t>
      </w:r>
      <w:r>
        <w:rPr>
          <w:color w:val="000000"/>
          <w:shd w:val="clear" w:color="auto" w:fill="FFFFFF"/>
        </w:rPr>
        <w:t xml:space="preserve"> for guidance along with</w:t>
      </w:r>
      <w:r w:rsidRPr="00821A26">
        <w:rPr>
          <w:color w:val="000000"/>
          <w:shd w:val="clear" w:color="auto" w:fill="FFFFFF"/>
        </w:rPr>
        <w:t xml:space="preserve"> others</w:t>
      </w:r>
      <w:r w:rsidR="00424CBE">
        <w:rPr>
          <w:color w:val="000000"/>
          <w:shd w:val="clear" w:color="auto" w:fill="FFFFFF"/>
        </w:rPr>
        <w:t>, including those</w:t>
      </w:r>
      <w:r>
        <w:rPr>
          <w:color w:val="000000"/>
          <w:shd w:val="clear" w:color="auto" w:fill="FFFFFF"/>
        </w:rPr>
        <w:t xml:space="preserve"> in my book</w:t>
      </w:r>
      <w:r w:rsidRPr="00821A26">
        <w:rPr>
          <w:color w:val="000000"/>
          <w:shd w:val="clear" w:color="auto" w:fill="FFFFFF"/>
        </w:rPr>
        <w:t>.</w:t>
      </w:r>
    </w:p>
    <w:p w14:paraId="1E588137" w14:textId="7061BCD6" w:rsidR="00424CBE" w:rsidRDefault="00B20438" w:rsidP="00E55620">
      <w:pPr>
        <w:pStyle w:val="body"/>
        <w:shd w:val="clear" w:color="auto" w:fill="FFFFFF"/>
        <w:spacing w:before="60" w:beforeAutospacing="0" w:after="60" w:afterAutospacing="0" w:line="276" w:lineRule="auto"/>
        <w:ind w:firstLine="360"/>
        <w:rPr>
          <w:color w:val="000000"/>
          <w:shd w:val="clear" w:color="auto" w:fill="FFFFFF"/>
        </w:rPr>
      </w:pP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 xml:space="preserve"> </w:t>
      </w:r>
    </w:p>
    <w:p w14:paraId="12F9454C" w14:textId="6FDAF770" w:rsidR="008319F8" w:rsidRPr="00821A26" w:rsidRDefault="008319F8" w:rsidP="00D52366">
      <w:pPr>
        <w:pStyle w:val="body"/>
        <w:shd w:val="clear" w:color="auto" w:fill="FFFFFF"/>
        <w:spacing w:before="60" w:beforeAutospacing="0" w:after="60" w:afterAutospacing="0" w:line="276" w:lineRule="auto"/>
        <w:ind w:firstLine="720"/>
        <w:rPr>
          <w:color w:val="000000"/>
          <w:shd w:val="clear" w:color="auto" w:fill="FFFFFF"/>
        </w:rPr>
      </w:pPr>
      <w:r w:rsidRPr="00821A26">
        <w:rPr>
          <w:color w:val="000000"/>
          <w:shd w:val="clear" w:color="auto" w:fill="FFFFFF"/>
        </w:rPr>
        <w:t>I encourage you to think of writing as a process of discovering something about yourself, your patients, and your clinical work. Even writing in response to a short exercise can deepen your clinical practice</w:t>
      </w:r>
      <w:r>
        <w:rPr>
          <w:color w:val="000000"/>
          <w:shd w:val="clear" w:color="auto" w:fill="FFFFFF"/>
        </w:rPr>
        <w:t xml:space="preserve"> (</w:t>
      </w:r>
      <w:proofErr w:type="spellStart"/>
      <w:r>
        <w:rPr>
          <w:color w:val="000000"/>
          <w:shd w:val="clear" w:color="auto" w:fill="FFFFFF"/>
        </w:rPr>
        <w:t>Naiburg</w:t>
      </w:r>
      <w:proofErr w:type="spellEnd"/>
      <w:r w:rsidR="00A406B1">
        <w:rPr>
          <w:color w:val="000000"/>
          <w:shd w:val="clear" w:color="auto" w:fill="FFFFFF"/>
        </w:rPr>
        <w:t xml:space="preserve"> </w:t>
      </w:r>
      <w:r>
        <w:rPr>
          <w:color w:val="000000"/>
          <w:shd w:val="clear" w:color="auto" w:fill="FFFFFF"/>
        </w:rPr>
        <w:t xml:space="preserve">2021; </w:t>
      </w:r>
      <w:proofErr w:type="spellStart"/>
      <w:r>
        <w:rPr>
          <w:color w:val="000000"/>
          <w:shd w:val="clear" w:color="auto" w:fill="FFFFFF"/>
        </w:rPr>
        <w:t>Naiburg</w:t>
      </w:r>
      <w:proofErr w:type="spellEnd"/>
      <w:r>
        <w:rPr>
          <w:color w:val="000000"/>
          <w:shd w:val="clear" w:color="auto" w:fill="FFFFFF"/>
        </w:rPr>
        <w:t xml:space="preserve"> &amp; Dobson 2021).</w:t>
      </w:r>
      <w:r w:rsidRPr="00821A26">
        <w:rPr>
          <w:color w:val="000000"/>
          <w:shd w:val="clear" w:color="auto" w:fill="FFFFFF"/>
        </w:rPr>
        <w:t xml:space="preserve"> I encourage you to</w:t>
      </w:r>
      <w:r w:rsidR="000B5097">
        <w:rPr>
          <w:color w:val="000000"/>
          <w:shd w:val="clear" w:color="auto" w:fill="FFFFFF"/>
        </w:rPr>
        <w:t xml:space="preserve"> write on</w:t>
      </w:r>
      <w:r w:rsidRPr="00821A26">
        <w:rPr>
          <w:color w:val="000000"/>
          <w:shd w:val="clear" w:color="auto" w:fill="FFFFFF"/>
        </w:rPr>
        <w:t xml:space="preserve"> and </w:t>
      </w:r>
      <w:r w:rsidR="00A406B1">
        <w:rPr>
          <w:color w:val="000000"/>
          <w:shd w:val="clear" w:color="auto" w:fill="FFFFFF"/>
        </w:rPr>
        <w:t>‘</w:t>
      </w:r>
      <w:r w:rsidRPr="00821A26">
        <w:rPr>
          <w:color w:val="000000"/>
          <w:shd w:val="clear" w:color="auto" w:fill="FFFFFF"/>
        </w:rPr>
        <w:t>court surprise</w:t>
      </w:r>
      <w:r w:rsidR="00A406B1">
        <w:rPr>
          <w:color w:val="000000"/>
          <w:shd w:val="clear" w:color="auto" w:fill="FFFFFF"/>
        </w:rPr>
        <w:t>’</w:t>
      </w:r>
      <w:r w:rsidRPr="00821A26">
        <w:rPr>
          <w:color w:val="000000"/>
          <w:shd w:val="clear" w:color="auto" w:fill="FFFFFF"/>
        </w:rPr>
        <w:t xml:space="preserve"> (Stern 1997).  </w:t>
      </w:r>
    </w:p>
    <w:p w14:paraId="7F84EF06" w14:textId="326AA7A1" w:rsidR="008319F8" w:rsidRDefault="008319F8" w:rsidP="008319F8">
      <w:pPr>
        <w:spacing w:line="480" w:lineRule="auto"/>
        <w:rPr>
          <w:rFonts w:ascii="Times New Roman" w:hAnsi="Times New Roman" w:cs="Times New Roman"/>
          <w:sz w:val="24"/>
          <w:szCs w:val="24"/>
        </w:rPr>
      </w:pPr>
    </w:p>
    <w:p w14:paraId="48D9AE8D" w14:textId="65EFDA8A" w:rsidR="00A23DDB" w:rsidRPr="00A406B1" w:rsidRDefault="000B5097" w:rsidP="00A406B1">
      <w:pPr>
        <w:spacing w:line="480" w:lineRule="auto"/>
        <w:rPr>
          <w:rFonts w:ascii="Times New Roman" w:hAnsi="Times New Roman" w:cs="Times New Roman"/>
          <w:b/>
          <w:bCs/>
          <w:i/>
          <w:iCs/>
          <w:sz w:val="24"/>
          <w:szCs w:val="24"/>
        </w:rPr>
      </w:pPr>
      <w:r w:rsidRPr="00A406B1">
        <w:rPr>
          <w:rFonts w:ascii="Times New Roman" w:hAnsi="Times New Roman" w:cs="Times New Roman"/>
          <w:b/>
          <w:bCs/>
          <w:i/>
          <w:iCs/>
          <w:sz w:val="24"/>
          <w:szCs w:val="24"/>
        </w:rPr>
        <w:t>Suzi’s response to writing e</w:t>
      </w:r>
      <w:r w:rsidR="00A23DDB" w:rsidRPr="00A406B1">
        <w:rPr>
          <w:rFonts w:ascii="Times New Roman" w:hAnsi="Times New Roman" w:cs="Times New Roman"/>
          <w:b/>
          <w:bCs/>
          <w:i/>
          <w:iCs/>
          <w:sz w:val="24"/>
          <w:szCs w:val="24"/>
        </w:rPr>
        <w:t>xercise 1</w:t>
      </w:r>
      <w:r w:rsidR="00A406B1" w:rsidRPr="00A406B1">
        <w:rPr>
          <w:rFonts w:ascii="Times New Roman" w:hAnsi="Times New Roman" w:cs="Times New Roman"/>
          <w:b/>
          <w:bCs/>
          <w:i/>
          <w:iCs/>
          <w:sz w:val="24"/>
          <w:szCs w:val="24"/>
        </w:rPr>
        <w:t>: v</w:t>
      </w:r>
      <w:r w:rsidR="000B5934" w:rsidRPr="00A406B1">
        <w:rPr>
          <w:rFonts w:ascii="Times New Roman" w:hAnsi="Times New Roman" w:cs="Times New Roman"/>
          <w:b/>
          <w:bCs/>
          <w:i/>
          <w:iCs/>
          <w:sz w:val="24"/>
          <w:szCs w:val="24"/>
        </w:rPr>
        <w:t xml:space="preserve">isual </w:t>
      </w:r>
      <w:r w:rsidR="00A406B1" w:rsidRPr="00A406B1">
        <w:rPr>
          <w:rFonts w:ascii="Times New Roman" w:hAnsi="Times New Roman" w:cs="Times New Roman"/>
          <w:b/>
          <w:bCs/>
          <w:i/>
          <w:iCs/>
          <w:sz w:val="24"/>
          <w:szCs w:val="24"/>
        </w:rPr>
        <w:t>r</w:t>
      </w:r>
      <w:r w:rsidR="000B5934" w:rsidRPr="00A406B1">
        <w:rPr>
          <w:rFonts w:ascii="Times New Roman" w:hAnsi="Times New Roman" w:cs="Times New Roman"/>
          <w:b/>
          <w:bCs/>
          <w:i/>
          <w:iCs/>
          <w:sz w:val="24"/>
          <w:szCs w:val="24"/>
        </w:rPr>
        <w:t xml:space="preserve">epresentation of the </w:t>
      </w:r>
      <w:proofErr w:type="spellStart"/>
      <w:r w:rsidR="000B5934" w:rsidRPr="00A406B1">
        <w:rPr>
          <w:rFonts w:ascii="Times New Roman" w:hAnsi="Times New Roman" w:cs="Times New Roman"/>
          <w:b/>
          <w:bCs/>
          <w:i/>
          <w:iCs/>
          <w:sz w:val="24"/>
          <w:szCs w:val="24"/>
        </w:rPr>
        <w:t>Symingtons</w:t>
      </w:r>
      <w:proofErr w:type="spellEnd"/>
      <w:r w:rsidR="000B5934" w:rsidRPr="00A406B1">
        <w:rPr>
          <w:rFonts w:ascii="Times New Roman" w:hAnsi="Times New Roman" w:cs="Times New Roman"/>
          <w:b/>
          <w:bCs/>
          <w:i/>
          <w:iCs/>
          <w:sz w:val="24"/>
          <w:szCs w:val="24"/>
        </w:rPr>
        <w:t xml:space="preserve">’ </w:t>
      </w:r>
      <w:r w:rsidR="00A406B1" w:rsidRPr="00A406B1">
        <w:rPr>
          <w:rFonts w:ascii="Times New Roman" w:hAnsi="Times New Roman" w:cs="Times New Roman"/>
          <w:b/>
          <w:bCs/>
          <w:i/>
          <w:iCs/>
          <w:sz w:val="24"/>
          <w:szCs w:val="24"/>
        </w:rPr>
        <w:t>c</w:t>
      </w:r>
      <w:r w:rsidR="000B5934" w:rsidRPr="00A406B1">
        <w:rPr>
          <w:rFonts w:ascii="Times New Roman" w:hAnsi="Times New Roman" w:cs="Times New Roman"/>
          <w:b/>
          <w:bCs/>
          <w:i/>
          <w:iCs/>
          <w:sz w:val="24"/>
          <w:szCs w:val="24"/>
        </w:rPr>
        <w:t xml:space="preserve">onceptual </w:t>
      </w:r>
      <w:r w:rsidR="00A406B1" w:rsidRPr="00A406B1">
        <w:rPr>
          <w:rFonts w:ascii="Times New Roman" w:hAnsi="Times New Roman" w:cs="Times New Roman"/>
          <w:b/>
          <w:bCs/>
          <w:i/>
          <w:iCs/>
          <w:sz w:val="24"/>
          <w:szCs w:val="24"/>
        </w:rPr>
        <w:t>a</w:t>
      </w:r>
      <w:r w:rsidR="000B5934" w:rsidRPr="00A406B1">
        <w:rPr>
          <w:rFonts w:ascii="Times New Roman" w:hAnsi="Times New Roman" w:cs="Times New Roman"/>
          <w:b/>
          <w:bCs/>
          <w:i/>
          <w:iCs/>
          <w:sz w:val="24"/>
          <w:szCs w:val="24"/>
        </w:rPr>
        <w:t>xis</w:t>
      </w:r>
      <w:r w:rsidR="000B5934">
        <w:rPr>
          <w:rFonts w:ascii="Times New Roman" w:hAnsi="Times New Roman" w:cs="Times New Roman"/>
          <w:sz w:val="24"/>
          <w:szCs w:val="24"/>
        </w:rPr>
        <w:t xml:space="preserve"> </w:t>
      </w:r>
    </w:p>
    <w:p w14:paraId="620A35C8" w14:textId="77777777" w:rsidR="00A23DDB" w:rsidRPr="00F75982" w:rsidRDefault="00A23DDB" w:rsidP="00A23DDB">
      <w:pPr>
        <w:pStyle w:val="ListParagraph"/>
        <w:tabs>
          <w:tab w:val="left" w:pos="4230"/>
        </w:tabs>
        <w:ind w:left="-90"/>
        <w:jc w:val="center"/>
        <w:rPr>
          <w:rFonts w:ascii="Times New Roman" w:hAnsi="Times New Roman" w:cs="Times New Roman"/>
          <w:b/>
          <w:sz w:val="24"/>
          <w:szCs w:val="24"/>
        </w:rPr>
      </w:pPr>
      <w:r w:rsidRPr="00F75982">
        <w:rPr>
          <w:rFonts w:ascii="Times New Roman" w:hAnsi="Times New Roman" w:cs="Times New Roman"/>
          <w:b/>
          <w:sz w:val="24"/>
          <w:szCs w:val="24"/>
        </w:rPr>
        <w:t>Theory</w:t>
      </w:r>
    </w:p>
    <w:p w14:paraId="3CBE1C56" w14:textId="77777777" w:rsidR="00A23DDB" w:rsidRPr="00A406B1" w:rsidRDefault="00A23DDB" w:rsidP="00A23DDB">
      <w:pPr>
        <w:pStyle w:val="ListParagraph"/>
        <w:tabs>
          <w:tab w:val="left" w:pos="4230"/>
        </w:tabs>
        <w:ind w:left="-90"/>
        <w:jc w:val="center"/>
        <w:rPr>
          <w:rFonts w:ascii="Times New Roman" w:hAnsi="Times New Roman" w:cs="Times New Roman"/>
          <w:b/>
          <w:sz w:val="24"/>
          <w:szCs w:val="24"/>
        </w:rPr>
      </w:pPr>
    </w:p>
    <w:p w14:paraId="6451F18C"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r w:rsidRPr="00A406B1">
        <w:rPr>
          <w:rFonts w:ascii="Times New Roman" w:hAnsi="Times New Roman" w:cs="Times New Roman"/>
          <w:sz w:val="24"/>
          <w:szCs w:val="24"/>
        </w:rPr>
        <w:t>Bion’s Theories</w:t>
      </w:r>
    </w:p>
    <w:p w14:paraId="36AC6DB0"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p>
    <w:p w14:paraId="0FF8CD03" w14:textId="77777777" w:rsidR="00A23DDB" w:rsidRPr="00F75982" w:rsidRDefault="00A23DDB" w:rsidP="00A23DDB">
      <w:pPr>
        <w:pStyle w:val="ListParagraph"/>
        <w:tabs>
          <w:tab w:val="left" w:pos="4230"/>
        </w:tabs>
        <w:ind w:left="-90"/>
        <w:jc w:val="center"/>
        <w:rPr>
          <w:rFonts w:ascii="Times New Roman" w:hAnsi="Times New Roman" w:cs="Times New Roman"/>
          <w:b/>
          <w:sz w:val="24"/>
          <w:szCs w:val="24"/>
        </w:rPr>
      </w:pPr>
      <w:r w:rsidRPr="00F75982">
        <w:rPr>
          <w:rFonts w:ascii="Times New Roman" w:hAnsi="Times New Roman" w:cs="Times New Roman"/>
          <w:b/>
          <w:sz w:val="24"/>
          <w:szCs w:val="24"/>
        </w:rPr>
        <w:t>Concepts</w:t>
      </w:r>
    </w:p>
    <w:p w14:paraId="56DD97EC" w14:textId="77777777" w:rsidR="00A23DDB" w:rsidRPr="00A406B1" w:rsidRDefault="00A23DDB" w:rsidP="00A23DDB">
      <w:pPr>
        <w:pStyle w:val="ListParagraph"/>
        <w:tabs>
          <w:tab w:val="left" w:pos="4230"/>
        </w:tabs>
        <w:ind w:left="-90"/>
        <w:jc w:val="center"/>
        <w:rPr>
          <w:rFonts w:ascii="Times New Roman" w:hAnsi="Times New Roman" w:cs="Times New Roman"/>
          <w:b/>
          <w:sz w:val="24"/>
          <w:szCs w:val="24"/>
        </w:rPr>
      </w:pPr>
    </w:p>
    <w:p w14:paraId="0E1A1C8B"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r w:rsidRPr="00A406B1">
        <w:rPr>
          <w:rFonts w:ascii="Times New Roman" w:hAnsi="Times New Roman" w:cs="Times New Roman"/>
          <w:sz w:val="24"/>
          <w:szCs w:val="24"/>
        </w:rPr>
        <w:t>Concept of Container/Contained</w:t>
      </w:r>
    </w:p>
    <w:p w14:paraId="1AC5B1E0"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r w:rsidRPr="00A406B1">
        <w:rPr>
          <w:rFonts w:ascii="Times New Roman" w:hAnsi="Times New Roman" w:cs="Times New Roman"/>
          <w:sz w:val="24"/>
          <w:szCs w:val="24"/>
        </w:rPr>
        <w:t>Mother holding child’s pain in her mind/infant in distress</w:t>
      </w:r>
    </w:p>
    <w:p w14:paraId="2D45ACC0"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p>
    <w:p w14:paraId="65011B70" w14:textId="608C134F" w:rsidR="00A23DDB" w:rsidRPr="00F75982" w:rsidRDefault="00A23DDB" w:rsidP="00A23DDB">
      <w:pPr>
        <w:pStyle w:val="ListParagraph"/>
        <w:tabs>
          <w:tab w:val="left" w:pos="4230"/>
        </w:tabs>
        <w:ind w:left="-90"/>
        <w:jc w:val="center"/>
        <w:rPr>
          <w:rFonts w:ascii="Times New Roman" w:hAnsi="Times New Roman" w:cs="Times New Roman"/>
          <w:b/>
          <w:sz w:val="24"/>
          <w:szCs w:val="24"/>
        </w:rPr>
      </w:pPr>
      <w:r w:rsidRPr="00F75982">
        <w:rPr>
          <w:rFonts w:ascii="Times New Roman" w:hAnsi="Times New Roman" w:cs="Times New Roman"/>
          <w:b/>
          <w:sz w:val="24"/>
          <w:szCs w:val="24"/>
        </w:rPr>
        <w:t>Interpretations of/</w:t>
      </w:r>
      <w:r w:rsidR="00A406B1" w:rsidRPr="00F75982">
        <w:rPr>
          <w:rFonts w:ascii="Times New Roman" w:hAnsi="Times New Roman" w:cs="Times New Roman"/>
          <w:b/>
          <w:sz w:val="24"/>
          <w:szCs w:val="24"/>
        </w:rPr>
        <w:t>c</w:t>
      </w:r>
      <w:r w:rsidRPr="00F75982">
        <w:rPr>
          <w:rFonts w:ascii="Times New Roman" w:hAnsi="Times New Roman" w:cs="Times New Roman"/>
          <w:b/>
          <w:sz w:val="24"/>
          <w:szCs w:val="24"/>
        </w:rPr>
        <w:t xml:space="preserve">ommentary on </w:t>
      </w:r>
      <w:r w:rsidR="00A406B1" w:rsidRPr="00F75982">
        <w:rPr>
          <w:rFonts w:ascii="Times New Roman" w:hAnsi="Times New Roman" w:cs="Times New Roman"/>
          <w:b/>
          <w:sz w:val="24"/>
          <w:szCs w:val="24"/>
        </w:rPr>
        <w:t>n</w:t>
      </w:r>
      <w:r w:rsidRPr="00F75982">
        <w:rPr>
          <w:rFonts w:ascii="Times New Roman" w:hAnsi="Times New Roman" w:cs="Times New Roman"/>
          <w:b/>
          <w:sz w:val="24"/>
          <w:szCs w:val="24"/>
        </w:rPr>
        <w:t xml:space="preserve">arrative </w:t>
      </w:r>
      <w:r w:rsidR="00A406B1" w:rsidRPr="00F75982">
        <w:rPr>
          <w:rFonts w:ascii="Times New Roman" w:hAnsi="Times New Roman" w:cs="Times New Roman"/>
          <w:b/>
          <w:sz w:val="24"/>
          <w:szCs w:val="24"/>
        </w:rPr>
        <w:t>m</w:t>
      </w:r>
      <w:r w:rsidRPr="00F75982">
        <w:rPr>
          <w:rFonts w:ascii="Times New Roman" w:hAnsi="Times New Roman" w:cs="Times New Roman"/>
          <w:b/>
          <w:sz w:val="24"/>
          <w:szCs w:val="24"/>
        </w:rPr>
        <w:t>aterial</w:t>
      </w:r>
    </w:p>
    <w:p w14:paraId="768681C8" w14:textId="77777777" w:rsidR="00A23DDB" w:rsidRPr="00F75982" w:rsidRDefault="00A23DDB" w:rsidP="00A23DDB">
      <w:pPr>
        <w:pStyle w:val="ListParagraph"/>
        <w:tabs>
          <w:tab w:val="left" w:pos="4230"/>
        </w:tabs>
        <w:ind w:left="-90"/>
        <w:jc w:val="center"/>
        <w:rPr>
          <w:rFonts w:ascii="Times New Roman" w:hAnsi="Times New Roman" w:cs="Times New Roman"/>
          <w:b/>
          <w:sz w:val="24"/>
          <w:szCs w:val="24"/>
        </w:rPr>
      </w:pPr>
    </w:p>
    <w:p w14:paraId="212DDDA7"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r w:rsidRPr="00A406B1">
        <w:rPr>
          <w:rFonts w:ascii="Times New Roman" w:hAnsi="Times New Roman" w:cs="Times New Roman"/>
          <w:sz w:val="24"/>
          <w:szCs w:val="24"/>
        </w:rPr>
        <w:t>Patient’s pain that could not be contained: 33 years of waste, nothing,</w:t>
      </w:r>
    </w:p>
    <w:p w14:paraId="779D1D37"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r w:rsidRPr="00A406B1">
        <w:rPr>
          <w:rFonts w:ascii="Times New Roman" w:hAnsi="Times New Roman" w:cs="Times New Roman"/>
          <w:sz w:val="24"/>
          <w:szCs w:val="24"/>
        </w:rPr>
        <w:t>emptiness</w:t>
      </w:r>
    </w:p>
    <w:p w14:paraId="6176C71B"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p>
    <w:p w14:paraId="24C14807" w14:textId="03328FB0" w:rsidR="00A23DDB" w:rsidRPr="00F75982" w:rsidRDefault="00A23DDB" w:rsidP="00A23DDB">
      <w:pPr>
        <w:pStyle w:val="ListParagraph"/>
        <w:tabs>
          <w:tab w:val="left" w:pos="4230"/>
        </w:tabs>
        <w:ind w:left="-90"/>
        <w:jc w:val="center"/>
        <w:rPr>
          <w:rFonts w:ascii="Times New Roman" w:hAnsi="Times New Roman" w:cs="Times New Roman"/>
          <w:b/>
          <w:sz w:val="24"/>
          <w:szCs w:val="24"/>
        </w:rPr>
      </w:pPr>
      <w:r w:rsidRPr="00F75982">
        <w:rPr>
          <w:rFonts w:ascii="Times New Roman" w:hAnsi="Times New Roman" w:cs="Times New Roman"/>
          <w:b/>
          <w:sz w:val="24"/>
          <w:szCs w:val="24"/>
        </w:rPr>
        <w:t xml:space="preserve">Narrative </w:t>
      </w:r>
      <w:r w:rsidR="00A406B1" w:rsidRPr="00F75982">
        <w:rPr>
          <w:rFonts w:ascii="Times New Roman" w:hAnsi="Times New Roman" w:cs="Times New Roman"/>
          <w:b/>
          <w:sz w:val="24"/>
          <w:szCs w:val="24"/>
        </w:rPr>
        <w:t>d</w:t>
      </w:r>
      <w:r w:rsidRPr="00F75982">
        <w:rPr>
          <w:rFonts w:ascii="Times New Roman" w:hAnsi="Times New Roman" w:cs="Times New Roman"/>
          <w:b/>
          <w:sz w:val="24"/>
          <w:szCs w:val="24"/>
        </w:rPr>
        <w:t>etails</w:t>
      </w:r>
    </w:p>
    <w:p w14:paraId="25F4F9A1" w14:textId="77777777" w:rsidR="00A23DDB" w:rsidRPr="00A406B1" w:rsidRDefault="00A23DDB" w:rsidP="00A23DDB">
      <w:pPr>
        <w:pStyle w:val="ListParagraph"/>
        <w:tabs>
          <w:tab w:val="left" w:pos="4230"/>
        </w:tabs>
        <w:ind w:left="-90"/>
        <w:jc w:val="center"/>
        <w:rPr>
          <w:rFonts w:ascii="Times New Roman" w:hAnsi="Times New Roman" w:cs="Times New Roman"/>
          <w:b/>
          <w:sz w:val="24"/>
          <w:szCs w:val="24"/>
        </w:rPr>
      </w:pPr>
    </w:p>
    <w:p w14:paraId="42195B19"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r w:rsidRPr="00A406B1">
        <w:rPr>
          <w:rFonts w:ascii="Times New Roman" w:hAnsi="Times New Roman" w:cs="Times New Roman"/>
          <w:sz w:val="24"/>
          <w:szCs w:val="24"/>
        </w:rPr>
        <w:t>Contextual material: Details about patient</w:t>
      </w:r>
    </w:p>
    <w:p w14:paraId="4572F20D" w14:textId="60487CC6" w:rsidR="00A23DDB" w:rsidRPr="00A406B1" w:rsidRDefault="00A23DDB" w:rsidP="00A23DDB">
      <w:pPr>
        <w:pStyle w:val="ListParagraph"/>
        <w:tabs>
          <w:tab w:val="left" w:pos="4230"/>
        </w:tabs>
        <w:ind w:left="-90"/>
        <w:jc w:val="center"/>
        <w:rPr>
          <w:rFonts w:ascii="Times New Roman" w:hAnsi="Times New Roman" w:cs="Times New Roman"/>
          <w:sz w:val="24"/>
          <w:szCs w:val="24"/>
        </w:rPr>
      </w:pPr>
      <w:r w:rsidRPr="00A406B1">
        <w:rPr>
          <w:rFonts w:ascii="Times New Roman" w:hAnsi="Times New Roman" w:cs="Times New Roman"/>
          <w:sz w:val="24"/>
          <w:szCs w:val="24"/>
        </w:rPr>
        <w:t>The immediate scene between patient and therapist</w:t>
      </w:r>
    </w:p>
    <w:p w14:paraId="15D6AB6A" w14:textId="77777777" w:rsidR="00A23DDB" w:rsidRPr="00A406B1" w:rsidRDefault="00A23DDB" w:rsidP="00A23DDB">
      <w:pPr>
        <w:pStyle w:val="ListParagraph"/>
        <w:tabs>
          <w:tab w:val="left" w:pos="4230"/>
        </w:tabs>
        <w:ind w:left="-90"/>
        <w:jc w:val="center"/>
        <w:rPr>
          <w:rFonts w:ascii="Times New Roman" w:hAnsi="Times New Roman" w:cs="Times New Roman"/>
          <w:sz w:val="24"/>
          <w:szCs w:val="24"/>
        </w:rPr>
      </w:pPr>
    </w:p>
    <w:p w14:paraId="5AC70BAB" w14:textId="77777777" w:rsidR="00A23DDB" w:rsidRDefault="00A23DDB" w:rsidP="00A23DDB">
      <w:pPr>
        <w:pStyle w:val="ListParagraph"/>
        <w:tabs>
          <w:tab w:val="left" w:pos="4230"/>
        </w:tabs>
        <w:ind w:left="-90"/>
        <w:rPr>
          <w:rFonts w:ascii="Comic Sans MS" w:hAnsi="Comic Sans MS"/>
          <w:sz w:val="24"/>
          <w:szCs w:val="24"/>
        </w:rPr>
      </w:pPr>
      <w:r>
        <w:rPr>
          <w:rFonts w:ascii="Comic Sans MS" w:hAnsi="Comic Sans MS"/>
          <w:sz w:val="24"/>
          <w:szCs w:val="24"/>
        </w:rPr>
        <w:t xml:space="preserve">  </w:t>
      </w:r>
    </w:p>
    <w:p w14:paraId="7BDD8C16" w14:textId="69AD45D1" w:rsidR="00A23DDB" w:rsidRPr="00A23DDB" w:rsidRDefault="00A23DDB" w:rsidP="00A23DDB">
      <w:pPr>
        <w:pStyle w:val="ListParagraph"/>
        <w:tabs>
          <w:tab w:val="left" w:pos="720"/>
        </w:tabs>
        <w:spacing w:line="276" w:lineRule="auto"/>
        <w:ind w:left="0"/>
        <w:rPr>
          <w:rFonts w:ascii="Times New Roman" w:hAnsi="Times New Roman" w:cs="Times New Roman"/>
          <w:sz w:val="24"/>
          <w:szCs w:val="24"/>
        </w:rPr>
      </w:pPr>
      <w:r w:rsidRPr="00A23DDB">
        <w:rPr>
          <w:rFonts w:ascii="Times New Roman" w:hAnsi="Times New Roman" w:cs="Times New Roman"/>
          <w:sz w:val="24"/>
          <w:szCs w:val="24"/>
        </w:rPr>
        <w:t xml:space="preserve">I quote from the </w:t>
      </w:r>
      <w:proofErr w:type="spellStart"/>
      <w:r w:rsidRPr="00A23DDB">
        <w:rPr>
          <w:rFonts w:ascii="Times New Roman" w:hAnsi="Times New Roman" w:cs="Times New Roman"/>
          <w:sz w:val="24"/>
          <w:szCs w:val="24"/>
        </w:rPr>
        <w:t>Symingtons</w:t>
      </w:r>
      <w:proofErr w:type="spellEnd"/>
      <w:r w:rsidRPr="00A23DDB">
        <w:rPr>
          <w:rFonts w:ascii="Times New Roman" w:hAnsi="Times New Roman" w:cs="Times New Roman"/>
          <w:sz w:val="24"/>
          <w:szCs w:val="24"/>
        </w:rPr>
        <w:t>’ vignette in my first video. You’ll also find it in the supplementary material for that video and on p</w:t>
      </w:r>
      <w:r w:rsidR="00A406B1">
        <w:rPr>
          <w:rFonts w:ascii="Times New Roman" w:hAnsi="Times New Roman" w:cs="Times New Roman"/>
          <w:sz w:val="24"/>
          <w:szCs w:val="24"/>
        </w:rPr>
        <w:t>p.</w:t>
      </w:r>
      <w:r w:rsidRPr="00A23DDB">
        <w:rPr>
          <w:rFonts w:ascii="Times New Roman" w:hAnsi="Times New Roman" w:cs="Times New Roman"/>
          <w:sz w:val="24"/>
          <w:szCs w:val="24"/>
        </w:rPr>
        <w:t xml:space="preserve"> 174-6 in my book.</w:t>
      </w:r>
    </w:p>
    <w:p w14:paraId="5FE72508" w14:textId="77777777" w:rsidR="00A23DDB" w:rsidRPr="00A23DDB" w:rsidRDefault="00A23DDB" w:rsidP="00A23DDB">
      <w:pPr>
        <w:ind w:left="-90"/>
        <w:rPr>
          <w:rFonts w:ascii="Times New Roman" w:hAnsi="Times New Roman" w:cs="Times New Roman"/>
          <w:sz w:val="28"/>
          <w:szCs w:val="28"/>
        </w:rPr>
      </w:pPr>
    </w:p>
    <w:p w14:paraId="6FB3CDCD" w14:textId="77777777" w:rsidR="00D52366" w:rsidRDefault="00D52366" w:rsidP="008319F8">
      <w:pPr>
        <w:spacing w:line="480" w:lineRule="auto"/>
        <w:rPr>
          <w:rFonts w:ascii="Times New Roman" w:hAnsi="Times New Roman" w:cs="Times New Roman"/>
          <w:b/>
          <w:bCs/>
          <w:sz w:val="24"/>
          <w:szCs w:val="24"/>
        </w:rPr>
      </w:pPr>
    </w:p>
    <w:p w14:paraId="5A53E8D2" w14:textId="77777777" w:rsidR="00D52366" w:rsidRDefault="00D52366" w:rsidP="008319F8">
      <w:pPr>
        <w:spacing w:line="480" w:lineRule="auto"/>
        <w:rPr>
          <w:rFonts w:ascii="Times New Roman" w:hAnsi="Times New Roman" w:cs="Times New Roman"/>
          <w:b/>
          <w:bCs/>
          <w:sz w:val="24"/>
          <w:szCs w:val="24"/>
        </w:rPr>
      </w:pPr>
    </w:p>
    <w:p w14:paraId="15F783D3" w14:textId="5FEB20BD" w:rsidR="008319F8" w:rsidRPr="00A406B1" w:rsidRDefault="008319F8" w:rsidP="008319F8">
      <w:pPr>
        <w:spacing w:line="480" w:lineRule="auto"/>
        <w:rPr>
          <w:rFonts w:ascii="Times New Roman" w:hAnsi="Times New Roman" w:cs="Times New Roman"/>
          <w:b/>
          <w:bCs/>
          <w:sz w:val="24"/>
          <w:szCs w:val="24"/>
        </w:rPr>
      </w:pPr>
      <w:r w:rsidRPr="00A406B1">
        <w:rPr>
          <w:rFonts w:ascii="Times New Roman" w:hAnsi="Times New Roman" w:cs="Times New Roman"/>
          <w:b/>
          <w:bCs/>
          <w:sz w:val="24"/>
          <w:szCs w:val="24"/>
        </w:rPr>
        <w:lastRenderedPageBreak/>
        <w:t>References</w:t>
      </w:r>
    </w:p>
    <w:p w14:paraId="5388FCAF" w14:textId="774DDDB7" w:rsidR="008319F8" w:rsidRDefault="008319F8" w:rsidP="008319F8">
      <w:pPr>
        <w:ind w:left="720" w:hanging="720"/>
        <w:rPr>
          <w:rFonts w:ascii="Times New Roman" w:hAnsi="Times New Roman" w:cs="Times New Roman"/>
          <w:sz w:val="24"/>
          <w:szCs w:val="24"/>
        </w:rPr>
      </w:pPr>
      <w:proofErr w:type="spellStart"/>
      <w:r w:rsidRPr="00821A26">
        <w:rPr>
          <w:rFonts w:ascii="Times New Roman" w:hAnsi="Times New Roman" w:cs="Times New Roman"/>
          <w:sz w:val="24"/>
          <w:szCs w:val="24"/>
        </w:rPr>
        <w:t>Naiburg</w:t>
      </w:r>
      <w:proofErr w:type="spellEnd"/>
      <w:r w:rsidRPr="00821A26">
        <w:rPr>
          <w:rFonts w:ascii="Times New Roman" w:hAnsi="Times New Roman" w:cs="Times New Roman"/>
          <w:sz w:val="24"/>
          <w:szCs w:val="24"/>
        </w:rPr>
        <w:t xml:space="preserve">, S. (2015). </w:t>
      </w:r>
      <w:r w:rsidRPr="00821A26">
        <w:rPr>
          <w:rFonts w:ascii="Times New Roman" w:hAnsi="Times New Roman" w:cs="Times New Roman"/>
          <w:i/>
          <w:iCs/>
          <w:sz w:val="24"/>
          <w:szCs w:val="24"/>
        </w:rPr>
        <w:t>Structure and</w:t>
      </w:r>
      <w:r w:rsidR="00CF6FEE">
        <w:rPr>
          <w:rFonts w:ascii="Times New Roman" w:hAnsi="Times New Roman" w:cs="Times New Roman"/>
          <w:i/>
          <w:iCs/>
          <w:sz w:val="24"/>
          <w:szCs w:val="24"/>
        </w:rPr>
        <w:t xml:space="preserve"> S</w:t>
      </w:r>
      <w:r w:rsidRPr="00821A26">
        <w:rPr>
          <w:rFonts w:ascii="Times New Roman" w:hAnsi="Times New Roman" w:cs="Times New Roman"/>
          <w:i/>
          <w:iCs/>
          <w:sz w:val="24"/>
          <w:szCs w:val="24"/>
        </w:rPr>
        <w:t>pontaneity in</w:t>
      </w:r>
      <w:r w:rsidR="00CF6FEE">
        <w:rPr>
          <w:rFonts w:ascii="Times New Roman" w:hAnsi="Times New Roman" w:cs="Times New Roman"/>
          <w:i/>
          <w:iCs/>
          <w:sz w:val="24"/>
          <w:szCs w:val="24"/>
        </w:rPr>
        <w:t xml:space="preserve"> C</w:t>
      </w:r>
      <w:r w:rsidRPr="00821A26">
        <w:rPr>
          <w:rFonts w:ascii="Times New Roman" w:hAnsi="Times New Roman" w:cs="Times New Roman"/>
          <w:i/>
          <w:iCs/>
          <w:sz w:val="24"/>
          <w:szCs w:val="24"/>
        </w:rPr>
        <w:t xml:space="preserve">linical </w:t>
      </w:r>
      <w:r w:rsidR="00CF6FEE">
        <w:rPr>
          <w:rFonts w:ascii="Times New Roman" w:hAnsi="Times New Roman" w:cs="Times New Roman"/>
          <w:i/>
          <w:iCs/>
          <w:sz w:val="24"/>
          <w:szCs w:val="24"/>
        </w:rPr>
        <w:t>P</w:t>
      </w:r>
      <w:r w:rsidRPr="00821A26">
        <w:rPr>
          <w:rFonts w:ascii="Times New Roman" w:hAnsi="Times New Roman" w:cs="Times New Roman"/>
          <w:i/>
          <w:iCs/>
          <w:sz w:val="24"/>
          <w:szCs w:val="24"/>
        </w:rPr>
        <w:t xml:space="preserve">rose: A </w:t>
      </w:r>
      <w:r w:rsidR="00CF6FEE">
        <w:rPr>
          <w:rFonts w:ascii="Times New Roman" w:hAnsi="Times New Roman" w:cs="Times New Roman"/>
          <w:i/>
          <w:iCs/>
          <w:sz w:val="24"/>
          <w:szCs w:val="24"/>
        </w:rPr>
        <w:t>W</w:t>
      </w:r>
      <w:r w:rsidRPr="00821A26">
        <w:rPr>
          <w:rFonts w:ascii="Times New Roman" w:hAnsi="Times New Roman" w:cs="Times New Roman"/>
          <w:i/>
          <w:iCs/>
          <w:sz w:val="24"/>
          <w:szCs w:val="24"/>
        </w:rPr>
        <w:t>riter’s</w:t>
      </w:r>
      <w:r w:rsidR="00CF6FEE">
        <w:rPr>
          <w:rFonts w:ascii="Times New Roman" w:hAnsi="Times New Roman" w:cs="Times New Roman"/>
          <w:i/>
          <w:iCs/>
          <w:sz w:val="24"/>
          <w:szCs w:val="24"/>
        </w:rPr>
        <w:t xml:space="preserve"> G</w:t>
      </w:r>
      <w:r w:rsidRPr="00821A26">
        <w:rPr>
          <w:rFonts w:ascii="Times New Roman" w:hAnsi="Times New Roman" w:cs="Times New Roman"/>
          <w:i/>
          <w:iCs/>
          <w:sz w:val="24"/>
          <w:szCs w:val="24"/>
        </w:rPr>
        <w:t xml:space="preserve">uide for </w:t>
      </w:r>
      <w:r w:rsidR="00CF6FEE">
        <w:rPr>
          <w:rFonts w:ascii="Times New Roman" w:hAnsi="Times New Roman" w:cs="Times New Roman"/>
          <w:i/>
          <w:iCs/>
          <w:sz w:val="24"/>
          <w:szCs w:val="24"/>
        </w:rPr>
        <w:t>P</w:t>
      </w:r>
      <w:r w:rsidRPr="00821A26">
        <w:rPr>
          <w:rFonts w:ascii="Times New Roman" w:hAnsi="Times New Roman" w:cs="Times New Roman"/>
          <w:i/>
          <w:iCs/>
          <w:sz w:val="24"/>
          <w:szCs w:val="24"/>
        </w:rPr>
        <w:t xml:space="preserve">sychoanalysts and </w:t>
      </w:r>
      <w:r w:rsidR="00CF6FEE">
        <w:rPr>
          <w:rFonts w:ascii="Times New Roman" w:hAnsi="Times New Roman" w:cs="Times New Roman"/>
          <w:i/>
          <w:iCs/>
          <w:sz w:val="24"/>
          <w:szCs w:val="24"/>
        </w:rPr>
        <w:t>P</w:t>
      </w:r>
      <w:r w:rsidRPr="00821A26">
        <w:rPr>
          <w:rFonts w:ascii="Times New Roman" w:hAnsi="Times New Roman" w:cs="Times New Roman"/>
          <w:i/>
          <w:iCs/>
          <w:sz w:val="24"/>
          <w:szCs w:val="24"/>
        </w:rPr>
        <w:t>sychotherapists</w:t>
      </w:r>
      <w:r w:rsidRPr="00821A26">
        <w:rPr>
          <w:rFonts w:ascii="Times New Roman" w:hAnsi="Times New Roman" w:cs="Times New Roman"/>
          <w:sz w:val="24"/>
          <w:szCs w:val="24"/>
        </w:rPr>
        <w:t>. New York, NY: Routledge.</w:t>
      </w:r>
    </w:p>
    <w:p w14:paraId="4952A6E8" w14:textId="3BBDEEF2" w:rsidR="008319F8" w:rsidRDefault="008319F8" w:rsidP="008319F8">
      <w:pPr>
        <w:ind w:left="720" w:hanging="720"/>
        <w:rPr>
          <w:rFonts w:ascii="Times New Roman" w:hAnsi="Times New Roman" w:cs="Times New Roman"/>
          <w:sz w:val="24"/>
          <w:szCs w:val="24"/>
        </w:rPr>
      </w:pPr>
      <w:proofErr w:type="spellStart"/>
      <w:r>
        <w:rPr>
          <w:rFonts w:ascii="Times New Roman" w:hAnsi="Times New Roman" w:cs="Times New Roman"/>
          <w:sz w:val="24"/>
          <w:szCs w:val="24"/>
        </w:rPr>
        <w:t>Naiburg</w:t>
      </w:r>
      <w:proofErr w:type="spellEnd"/>
      <w:r>
        <w:rPr>
          <w:rFonts w:ascii="Times New Roman" w:hAnsi="Times New Roman" w:cs="Times New Roman"/>
          <w:sz w:val="24"/>
          <w:szCs w:val="24"/>
        </w:rPr>
        <w:t xml:space="preserve">, S. (2021). </w:t>
      </w:r>
      <w:r w:rsidR="00CF6FEE">
        <w:rPr>
          <w:rFonts w:ascii="Times New Roman" w:hAnsi="Times New Roman" w:cs="Times New Roman"/>
          <w:sz w:val="24"/>
          <w:szCs w:val="24"/>
        </w:rPr>
        <w:t>‘</w:t>
      </w:r>
      <w:r>
        <w:rPr>
          <w:rFonts w:ascii="Times New Roman" w:hAnsi="Times New Roman" w:cs="Times New Roman"/>
          <w:sz w:val="24"/>
          <w:szCs w:val="24"/>
        </w:rPr>
        <w:t xml:space="preserve">Write on! A clinical writing workshop for psychoanalysts and </w:t>
      </w:r>
      <w:proofErr w:type="gramStart"/>
      <w:r>
        <w:rPr>
          <w:rFonts w:ascii="Times New Roman" w:hAnsi="Times New Roman" w:cs="Times New Roman"/>
          <w:sz w:val="24"/>
          <w:szCs w:val="24"/>
        </w:rPr>
        <w:t>psychotherapists</w:t>
      </w:r>
      <w:r w:rsidR="00CF6FEE">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41DD7">
        <w:rPr>
          <w:rFonts w:ascii="Times New Roman" w:hAnsi="Times New Roman" w:cs="Times New Roman"/>
          <w:i/>
          <w:iCs/>
          <w:sz w:val="24"/>
          <w:szCs w:val="24"/>
        </w:rPr>
        <w:t>Psychoanalysis, Self and Context</w:t>
      </w:r>
      <w:r w:rsidR="00CF6FEE">
        <w:rPr>
          <w:rFonts w:ascii="Times New Roman" w:hAnsi="Times New Roman" w:cs="Times New Roman"/>
          <w:i/>
          <w:iCs/>
          <w:sz w:val="24"/>
          <w:szCs w:val="24"/>
        </w:rPr>
        <w:t>,</w:t>
      </w:r>
      <w:r>
        <w:rPr>
          <w:rFonts w:ascii="Times New Roman" w:hAnsi="Times New Roman" w:cs="Times New Roman"/>
          <w:sz w:val="24"/>
          <w:szCs w:val="24"/>
        </w:rPr>
        <w:t xml:space="preserve"> 16</w:t>
      </w:r>
      <w:r w:rsidR="00CF6FEE">
        <w:rPr>
          <w:rFonts w:ascii="Times New Roman" w:hAnsi="Times New Roman" w:cs="Times New Roman"/>
          <w:sz w:val="24"/>
          <w:szCs w:val="24"/>
        </w:rPr>
        <w:t xml:space="preserve">, </w:t>
      </w:r>
      <w:r>
        <w:rPr>
          <w:rFonts w:ascii="Times New Roman" w:hAnsi="Times New Roman" w:cs="Times New Roman"/>
          <w:sz w:val="24"/>
          <w:szCs w:val="24"/>
        </w:rPr>
        <w:t>2</w:t>
      </w:r>
      <w:r w:rsidR="00CF6FEE">
        <w:rPr>
          <w:rFonts w:ascii="Times New Roman" w:hAnsi="Times New Roman" w:cs="Times New Roman"/>
          <w:sz w:val="24"/>
          <w:szCs w:val="24"/>
        </w:rPr>
        <w:t>,</w:t>
      </w:r>
      <w:r>
        <w:rPr>
          <w:rFonts w:ascii="Times New Roman" w:hAnsi="Times New Roman" w:cs="Times New Roman"/>
          <w:sz w:val="24"/>
          <w:szCs w:val="24"/>
        </w:rPr>
        <w:t xml:space="preserve"> 190-201.</w:t>
      </w:r>
    </w:p>
    <w:p w14:paraId="02D9EA40" w14:textId="13943BA4" w:rsidR="008319F8" w:rsidRPr="00821A26" w:rsidRDefault="008319F8" w:rsidP="008319F8">
      <w:pPr>
        <w:ind w:left="720" w:hanging="720"/>
        <w:rPr>
          <w:rFonts w:ascii="Times New Roman" w:hAnsi="Times New Roman" w:cs="Times New Roman"/>
          <w:sz w:val="24"/>
          <w:szCs w:val="24"/>
        </w:rPr>
      </w:pPr>
      <w:proofErr w:type="spellStart"/>
      <w:r>
        <w:rPr>
          <w:rFonts w:ascii="Times New Roman" w:hAnsi="Times New Roman" w:cs="Times New Roman"/>
          <w:sz w:val="24"/>
          <w:szCs w:val="24"/>
        </w:rPr>
        <w:t>Naiburg</w:t>
      </w:r>
      <w:proofErr w:type="spellEnd"/>
      <w:r>
        <w:rPr>
          <w:rFonts w:ascii="Times New Roman" w:hAnsi="Times New Roman" w:cs="Times New Roman"/>
          <w:sz w:val="24"/>
          <w:szCs w:val="24"/>
        </w:rPr>
        <w:t>, S. &amp; Dobson, M. D-S. (2021).</w:t>
      </w:r>
      <w:r w:rsidR="00CF6FEE">
        <w:rPr>
          <w:rFonts w:ascii="Times New Roman" w:hAnsi="Times New Roman" w:cs="Times New Roman"/>
          <w:sz w:val="24"/>
          <w:szCs w:val="24"/>
        </w:rPr>
        <w:t>’</w:t>
      </w:r>
      <w:r>
        <w:rPr>
          <w:rFonts w:ascii="Times New Roman" w:hAnsi="Times New Roman" w:cs="Times New Roman"/>
          <w:sz w:val="24"/>
          <w:szCs w:val="24"/>
        </w:rPr>
        <w:t xml:space="preserve"> </w:t>
      </w:r>
      <w:r w:rsidR="00424CBE">
        <w:rPr>
          <w:rFonts w:ascii="Times New Roman" w:hAnsi="Times New Roman" w:cs="Times New Roman"/>
          <w:sz w:val="24"/>
          <w:szCs w:val="24"/>
        </w:rPr>
        <w:t>Introduction: How clinical and personal writing catalyze the implicit, unspoken, and unspeakable in the analyst and the field</w:t>
      </w:r>
      <w:r w:rsidR="00CF6FEE">
        <w:rPr>
          <w:rFonts w:ascii="Times New Roman" w:hAnsi="Times New Roman" w:cs="Times New Roman"/>
          <w:sz w:val="24"/>
          <w:szCs w:val="24"/>
        </w:rPr>
        <w:t>’</w:t>
      </w:r>
      <w:r w:rsidR="00424CBE">
        <w:rPr>
          <w:rFonts w:ascii="Times New Roman" w:hAnsi="Times New Roman" w:cs="Times New Roman"/>
          <w:sz w:val="24"/>
          <w:szCs w:val="24"/>
        </w:rPr>
        <w:t xml:space="preserve">. </w:t>
      </w:r>
      <w:r w:rsidRPr="00941DD7">
        <w:rPr>
          <w:rFonts w:ascii="Times New Roman" w:hAnsi="Times New Roman" w:cs="Times New Roman"/>
          <w:i/>
          <w:iCs/>
          <w:sz w:val="24"/>
          <w:szCs w:val="24"/>
        </w:rPr>
        <w:t>Psychoanalysis, Self and Context</w:t>
      </w:r>
      <w:r w:rsidR="00CF6FEE">
        <w:rPr>
          <w:rFonts w:ascii="Times New Roman" w:hAnsi="Times New Roman" w:cs="Times New Roman"/>
          <w:i/>
          <w:iCs/>
          <w:sz w:val="24"/>
          <w:szCs w:val="24"/>
        </w:rPr>
        <w:t>,</w:t>
      </w:r>
      <w:r>
        <w:rPr>
          <w:rFonts w:ascii="Times New Roman" w:hAnsi="Times New Roman" w:cs="Times New Roman"/>
          <w:sz w:val="24"/>
          <w:szCs w:val="24"/>
        </w:rPr>
        <w:t xml:space="preserve"> 16</w:t>
      </w:r>
      <w:r w:rsidR="00CF6FEE">
        <w:rPr>
          <w:rFonts w:ascii="Times New Roman" w:hAnsi="Times New Roman" w:cs="Times New Roman"/>
          <w:sz w:val="24"/>
          <w:szCs w:val="24"/>
        </w:rPr>
        <w:t xml:space="preserve">, </w:t>
      </w:r>
      <w:r>
        <w:rPr>
          <w:rFonts w:ascii="Times New Roman" w:hAnsi="Times New Roman" w:cs="Times New Roman"/>
          <w:sz w:val="24"/>
          <w:szCs w:val="24"/>
        </w:rPr>
        <w:t>2</w:t>
      </w:r>
      <w:r w:rsidR="00CF6FEE">
        <w:rPr>
          <w:rFonts w:ascii="Times New Roman" w:hAnsi="Times New Roman" w:cs="Times New Roman"/>
          <w:sz w:val="24"/>
          <w:szCs w:val="24"/>
        </w:rPr>
        <w:t>,</w:t>
      </w:r>
      <w:r>
        <w:rPr>
          <w:rFonts w:ascii="Times New Roman" w:hAnsi="Times New Roman" w:cs="Times New Roman"/>
          <w:sz w:val="24"/>
          <w:szCs w:val="24"/>
        </w:rPr>
        <w:t xml:space="preserve"> 119-25.</w:t>
      </w:r>
    </w:p>
    <w:p w14:paraId="7CFC562A" w14:textId="52BA025E" w:rsidR="008319F8" w:rsidRPr="00821A26" w:rsidRDefault="008319F8" w:rsidP="00F454BB">
      <w:pPr>
        <w:rPr>
          <w:rFonts w:ascii="Times New Roman" w:hAnsi="Times New Roman" w:cs="Times New Roman"/>
          <w:sz w:val="24"/>
          <w:szCs w:val="24"/>
        </w:rPr>
      </w:pPr>
      <w:r w:rsidRPr="00821A26">
        <w:rPr>
          <w:rFonts w:ascii="Times New Roman" w:hAnsi="Times New Roman" w:cs="Times New Roman"/>
          <w:sz w:val="24"/>
          <w:szCs w:val="24"/>
        </w:rPr>
        <w:t xml:space="preserve">Pickering, J. (2006). Who’s afraid of the Wolfe couple: </w:t>
      </w:r>
      <w:r w:rsidR="006341BC">
        <w:rPr>
          <w:rFonts w:ascii="Times New Roman" w:hAnsi="Times New Roman" w:cs="Times New Roman"/>
          <w:sz w:val="24"/>
          <w:szCs w:val="24"/>
        </w:rPr>
        <w:t>t</w:t>
      </w:r>
      <w:r w:rsidRPr="00821A26">
        <w:rPr>
          <w:rFonts w:ascii="Times New Roman" w:hAnsi="Times New Roman" w:cs="Times New Roman"/>
          <w:sz w:val="24"/>
          <w:szCs w:val="24"/>
        </w:rPr>
        <w:t xml:space="preserve">he interlocking traumatic scene. </w:t>
      </w:r>
      <w:r w:rsidR="006341BC">
        <w:rPr>
          <w:rFonts w:ascii="Times New Roman" w:hAnsi="Times New Roman" w:cs="Times New Roman"/>
          <w:i/>
          <w:iCs/>
          <w:sz w:val="24"/>
          <w:szCs w:val="24"/>
        </w:rPr>
        <w:t>Journal of Analytical Psychology</w:t>
      </w:r>
      <w:r w:rsidR="00CF6FEE">
        <w:rPr>
          <w:rFonts w:ascii="Times New Roman" w:hAnsi="Times New Roman" w:cs="Times New Roman"/>
          <w:i/>
          <w:iCs/>
          <w:sz w:val="24"/>
          <w:szCs w:val="24"/>
        </w:rPr>
        <w:t xml:space="preserve">, </w:t>
      </w:r>
      <w:r w:rsidRPr="00821A26">
        <w:rPr>
          <w:rFonts w:ascii="Times New Roman" w:hAnsi="Times New Roman" w:cs="Times New Roman"/>
          <w:sz w:val="24"/>
          <w:szCs w:val="24"/>
        </w:rPr>
        <w:t>51</w:t>
      </w:r>
      <w:r w:rsidR="00CF6FEE">
        <w:rPr>
          <w:rFonts w:ascii="Times New Roman" w:hAnsi="Times New Roman" w:cs="Times New Roman"/>
          <w:sz w:val="24"/>
          <w:szCs w:val="24"/>
        </w:rPr>
        <w:t xml:space="preserve">, </w:t>
      </w:r>
      <w:r w:rsidRPr="00821A26">
        <w:rPr>
          <w:rFonts w:ascii="Times New Roman" w:hAnsi="Times New Roman" w:cs="Times New Roman"/>
          <w:sz w:val="24"/>
          <w:szCs w:val="24"/>
        </w:rPr>
        <w:t>2</w:t>
      </w:r>
      <w:r w:rsidR="00CF6FEE">
        <w:rPr>
          <w:rFonts w:ascii="Times New Roman" w:hAnsi="Times New Roman" w:cs="Times New Roman"/>
          <w:sz w:val="24"/>
          <w:szCs w:val="24"/>
        </w:rPr>
        <w:t xml:space="preserve">, </w:t>
      </w:r>
      <w:r w:rsidRPr="00821A26">
        <w:rPr>
          <w:rFonts w:ascii="Times New Roman" w:hAnsi="Times New Roman" w:cs="Times New Roman"/>
          <w:sz w:val="24"/>
          <w:szCs w:val="24"/>
        </w:rPr>
        <w:t>251-70.</w:t>
      </w:r>
      <w:r w:rsidR="00F454BB" w:rsidRPr="00294392">
        <w:rPr>
          <w:rFonts w:ascii="Times New Roman" w:eastAsia="Times New Roman" w:hAnsi="Times New Roman" w:cs="Times New Roman"/>
          <w:color w:val="000000"/>
          <w:sz w:val="24"/>
          <w:szCs w:val="24"/>
        </w:rPr>
        <w:t xml:space="preserve"> </w:t>
      </w:r>
      <w:r w:rsidR="00F454BB" w:rsidRPr="00294392">
        <w:sym w:font="Symbol" w:char="F0E3"/>
      </w:r>
      <w:r w:rsidR="00F454BB" w:rsidRPr="00294392">
        <w:t xml:space="preserve"> </w:t>
      </w:r>
      <w:r w:rsidR="00F454BB">
        <w:rPr>
          <w:rFonts w:ascii="Times New Roman" w:hAnsi="Times New Roman" w:cs="Times New Roman"/>
        </w:rPr>
        <w:t xml:space="preserve"> </w:t>
      </w:r>
      <w:r w:rsidR="00F454BB">
        <w:rPr>
          <w:rFonts w:ascii="Times New Roman" w:hAnsi="Times New Roman" w:cs="Times New Roman"/>
          <w:sz w:val="24"/>
          <w:szCs w:val="24"/>
        </w:rPr>
        <w:t>20</w:t>
      </w:r>
      <w:r w:rsidR="00F454BB">
        <w:rPr>
          <w:rFonts w:ascii="Times New Roman" w:eastAsia="Times New Roman" w:hAnsi="Times New Roman" w:cs="Times New Roman"/>
          <w:sz w:val="24"/>
          <w:szCs w:val="24"/>
        </w:rPr>
        <w:t>06</w:t>
      </w:r>
      <w:r w:rsidR="00F454BB" w:rsidRPr="00C71E11">
        <w:rPr>
          <w:rFonts w:ascii="Times New Roman" w:hAnsi="Times New Roman" w:cs="Times New Roman"/>
        </w:rPr>
        <w:t xml:space="preserve">, </w:t>
      </w:r>
      <w:r w:rsidR="00F454BB" w:rsidRPr="00C71E11">
        <w:rPr>
          <w:rFonts w:ascii="Times New Roman" w:hAnsi="Times New Roman" w:cs="Times New Roman"/>
          <w:color w:val="000000"/>
          <w:sz w:val="24"/>
          <w:szCs w:val="24"/>
        </w:rPr>
        <w:t>The Society of Analytical Psychology. Publisher: John Wiley &amp; Sons</w:t>
      </w:r>
      <w:r w:rsidR="00F454BB">
        <w:rPr>
          <w:rFonts w:ascii="Times New Roman" w:hAnsi="Times New Roman" w:cs="Times New Roman"/>
          <w:color w:val="000000"/>
          <w:sz w:val="24"/>
          <w:szCs w:val="24"/>
        </w:rPr>
        <w:t xml:space="preserve">. </w:t>
      </w:r>
      <w:r w:rsidR="00F454BB">
        <w:rPr>
          <w:rFonts w:ascii="Open Sans" w:hAnsi="Open Sans" w:cs="Open Sans"/>
          <w:color w:val="767676"/>
          <w:sz w:val="21"/>
          <w:szCs w:val="21"/>
          <w:shd w:val="clear" w:color="auto" w:fill="FFFFFF"/>
        </w:rPr>
        <w:t> </w:t>
      </w:r>
      <w:hyperlink r:id="rId7" w:history="1">
        <w:r w:rsidR="00F454BB" w:rsidRPr="00F75982">
          <w:rPr>
            <w:rStyle w:val="Hyperlink"/>
            <w:rFonts w:ascii="Times New Roman" w:hAnsi="Times New Roman" w:cs="Times New Roman"/>
            <w:color w:val="005274"/>
            <w:sz w:val="24"/>
            <w:szCs w:val="24"/>
          </w:rPr>
          <w:t>https://doi.org/10.1111/j.0021-8774.2006.00586.x</w:t>
        </w:r>
      </w:hyperlink>
    </w:p>
    <w:p w14:paraId="77827CF2" w14:textId="4AF5F2BC" w:rsidR="008319F8" w:rsidRPr="00821A26" w:rsidRDefault="008319F8" w:rsidP="008319F8">
      <w:pPr>
        <w:spacing w:line="480" w:lineRule="auto"/>
        <w:ind w:left="720" w:hanging="720"/>
        <w:rPr>
          <w:rFonts w:ascii="Times New Roman" w:hAnsi="Times New Roman" w:cs="Times New Roman"/>
          <w:sz w:val="24"/>
          <w:szCs w:val="24"/>
        </w:rPr>
      </w:pPr>
      <w:r w:rsidRPr="00821A26">
        <w:rPr>
          <w:rFonts w:ascii="Times New Roman" w:hAnsi="Times New Roman" w:cs="Times New Roman"/>
          <w:sz w:val="24"/>
          <w:szCs w:val="24"/>
        </w:rPr>
        <w:t xml:space="preserve">Stein, S. (1995). </w:t>
      </w:r>
      <w:r w:rsidRPr="0055557A">
        <w:rPr>
          <w:rFonts w:ascii="Times New Roman" w:hAnsi="Times New Roman" w:cs="Times New Roman"/>
          <w:i/>
          <w:iCs/>
          <w:sz w:val="24"/>
          <w:szCs w:val="24"/>
        </w:rPr>
        <w:t xml:space="preserve">Stein on </w:t>
      </w:r>
      <w:r w:rsidR="00A406B1">
        <w:rPr>
          <w:rFonts w:ascii="Times New Roman" w:hAnsi="Times New Roman" w:cs="Times New Roman"/>
          <w:i/>
          <w:iCs/>
          <w:sz w:val="24"/>
          <w:szCs w:val="24"/>
        </w:rPr>
        <w:t>W</w:t>
      </w:r>
      <w:r w:rsidRPr="0055557A">
        <w:rPr>
          <w:rFonts w:ascii="Times New Roman" w:hAnsi="Times New Roman" w:cs="Times New Roman"/>
          <w:i/>
          <w:iCs/>
          <w:sz w:val="24"/>
          <w:szCs w:val="24"/>
        </w:rPr>
        <w:t>riting</w:t>
      </w:r>
      <w:r w:rsidRPr="00821A26">
        <w:rPr>
          <w:rFonts w:ascii="Times New Roman" w:hAnsi="Times New Roman" w:cs="Times New Roman"/>
          <w:sz w:val="24"/>
          <w:szCs w:val="24"/>
        </w:rPr>
        <w:t>. New York, NY: St. Martin’s Griffin.</w:t>
      </w:r>
    </w:p>
    <w:p w14:paraId="64005236" w14:textId="270BE872" w:rsidR="008319F8" w:rsidRPr="00821A26" w:rsidRDefault="008319F8" w:rsidP="008319F8">
      <w:pPr>
        <w:spacing w:line="240" w:lineRule="auto"/>
        <w:ind w:left="720" w:hanging="720"/>
        <w:rPr>
          <w:rFonts w:ascii="Times New Roman" w:hAnsi="Times New Roman" w:cs="Times New Roman"/>
          <w:sz w:val="24"/>
          <w:szCs w:val="24"/>
        </w:rPr>
      </w:pPr>
      <w:r w:rsidRPr="00821A26">
        <w:rPr>
          <w:rFonts w:ascii="Times New Roman" w:hAnsi="Times New Roman" w:cs="Times New Roman"/>
          <w:sz w:val="24"/>
          <w:szCs w:val="24"/>
        </w:rPr>
        <w:t xml:space="preserve">Stern, D. B. (1997). </w:t>
      </w:r>
      <w:r w:rsidRPr="00821A26">
        <w:rPr>
          <w:rFonts w:ascii="Times New Roman" w:hAnsi="Times New Roman" w:cs="Times New Roman"/>
          <w:i/>
          <w:iCs/>
          <w:sz w:val="24"/>
          <w:szCs w:val="24"/>
        </w:rPr>
        <w:t xml:space="preserve">Unformulated </w:t>
      </w:r>
      <w:r w:rsidR="006341BC">
        <w:rPr>
          <w:rFonts w:ascii="Times New Roman" w:hAnsi="Times New Roman" w:cs="Times New Roman"/>
          <w:i/>
          <w:iCs/>
          <w:sz w:val="24"/>
          <w:szCs w:val="24"/>
        </w:rPr>
        <w:t>E</w:t>
      </w:r>
      <w:r w:rsidRPr="00821A26">
        <w:rPr>
          <w:rFonts w:ascii="Times New Roman" w:hAnsi="Times New Roman" w:cs="Times New Roman"/>
          <w:i/>
          <w:iCs/>
          <w:sz w:val="24"/>
          <w:szCs w:val="24"/>
        </w:rPr>
        <w:t>xperience: From</w:t>
      </w:r>
      <w:r w:rsidR="006341BC">
        <w:rPr>
          <w:rFonts w:ascii="Times New Roman" w:hAnsi="Times New Roman" w:cs="Times New Roman"/>
          <w:i/>
          <w:iCs/>
          <w:sz w:val="24"/>
          <w:szCs w:val="24"/>
        </w:rPr>
        <w:t xml:space="preserve"> D</w:t>
      </w:r>
      <w:r w:rsidRPr="00821A26">
        <w:rPr>
          <w:rFonts w:ascii="Times New Roman" w:hAnsi="Times New Roman" w:cs="Times New Roman"/>
          <w:i/>
          <w:iCs/>
          <w:sz w:val="24"/>
          <w:szCs w:val="24"/>
        </w:rPr>
        <w:t xml:space="preserve">issociation to </w:t>
      </w:r>
      <w:r w:rsidR="006341BC">
        <w:rPr>
          <w:rFonts w:ascii="Times New Roman" w:hAnsi="Times New Roman" w:cs="Times New Roman"/>
          <w:i/>
          <w:iCs/>
          <w:sz w:val="24"/>
          <w:szCs w:val="24"/>
        </w:rPr>
        <w:t>I</w:t>
      </w:r>
      <w:r w:rsidRPr="00821A26">
        <w:rPr>
          <w:rFonts w:ascii="Times New Roman" w:hAnsi="Times New Roman" w:cs="Times New Roman"/>
          <w:i/>
          <w:iCs/>
          <w:sz w:val="24"/>
          <w:szCs w:val="24"/>
        </w:rPr>
        <w:t>magination in</w:t>
      </w:r>
      <w:r w:rsidR="00F454BB">
        <w:rPr>
          <w:rFonts w:ascii="Times New Roman" w:hAnsi="Times New Roman" w:cs="Times New Roman"/>
          <w:i/>
          <w:iCs/>
          <w:sz w:val="24"/>
          <w:szCs w:val="24"/>
        </w:rPr>
        <w:t xml:space="preserve"> </w:t>
      </w:r>
      <w:r w:rsidR="006341BC">
        <w:rPr>
          <w:rFonts w:ascii="Times New Roman" w:hAnsi="Times New Roman" w:cs="Times New Roman"/>
          <w:i/>
          <w:iCs/>
          <w:sz w:val="24"/>
          <w:szCs w:val="24"/>
        </w:rPr>
        <w:t>P</w:t>
      </w:r>
      <w:r w:rsidRPr="00821A26">
        <w:rPr>
          <w:rFonts w:ascii="Times New Roman" w:hAnsi="Times New Roman" w:cs="Times New Roman"/>
          <w:i/>
          <w:iCs/>
          <w:sz w:val="24"/>
          <w:szCs w:val="24"/>
        </w:rPr>
        <w:t>sychoanalysis.</w:t>
      </w:r>
      <w:r w:rsidRPr="00821A26">
        <w:rPr>
          <w:rFonts w:ascii="Times New Roman" w:hAnsi="Times New Roman" w:cs="Times New Roman"/>
          <w:sz w:val="24"/>
          <w:szCs w:val="24"/>
        </w:rPr>
        <w:t xml:space="preserve"> Hillsdale, NJ: The Analytic Press.</w:t>
      </w:r>
    </w:p>
    <w:p w14:paraId="57461F00" w14:textId="0E11E562" w:rsidR="00A865CD" w:rsidRPr="00ED01EE" w:rsidRDefault="00A865CD" w:rsidP="00A865CD">
      <w:pPr>
        <w:ind w:left="720" w:hanging="720"/>
        <w:rPr>
          <w:rFonts w:ascii="Times New Roman" w:hAnsi="Times New Roman" w:cs="Times New Roman"/>
          <w:sz w:val="24"/>
          <w:szCs w:val="24"/>
        </w:rPr>
      </w:pPr>
      <w:r w:rsidRPr="00ED01EE">
        <w:rPr>
          <w:rFonts w:ascii="Times New Roman" w:hAnsi="Times New Roman" w:cs="Times New Roman"/>
          <w:sz w:val="24"/>
          <w:szCs w:val="24"/>
        </w:rPr>
        <w:t xml:space="preserve">Symington, N. &amp; Symington, J. (1996). </w:t>
      </w:r>
      <w:r w:rsidRPr="007E4979">
        <w:rPr>
          <w:rFonts w:ascii="Times New Roman" w:hAnsi="Times New Roman" w:cs="Times New Roman"/>
          <w:i/>
          <w:iCs/>
          <w:sz w:val="24"/>
          <w:szCs w:val="24"/>
        </w:rPr>
        <w:t>The</w:t>
      </w:r>
      <w:r w:rsidR="006341BC">
        <w:rPr>
          <w:rFonts w:ascii="Times New Roman" w:hAnsi="Times New Roman" w:cs="Times New Roman"/>
          <w:i/>
          <w:iCs/>
          <w:sz w:val="24"/>
          <w:szCs w:val="24"/>
        </w:rPr>
        <w:t xml:space="preserve"> C</w:t>
      </w:r>
      <w:r w:rsidRPr="007E4979">
        <w:rPr>
          <w:rFonts w:ascii="Times New Roman" w:hAnsi="Times New Roman" w:cs="Times New Roman"/>
          <w:i/>
          <w:iCs/>
          <w:sz w:val="24"/>
          <w:szCs w:val="24"/>
        </w:rPr>
        <w:t>linical</w:t>
      </w:r>
      <w:r w:rsidR="006341BC">
        <w:rPr>
          <w:rFonts w:ascii="Times New Roman" w:hAnsi="Times New Roman" w:cs="Times New Roman"/>
          <w:i/>
          <w:iCs/>
          <w:sz w:val="24"/>
          <w:szCs w:val="24"/>
        </w:rPr>
        <w:t xml:space="preserve"> T</w:t>
      </w:r>
      <w:r w:rsidRPr="007E4979">
        <w:rPr>
          <w:rFonts w:ascii="Times New Roman" w:hAnsi="Times New Roman" w:cs="Times New Roman"/>
          <w:i/>
          <w:iCs/>
          <w:sz w:val="24"/>
          <w:szCs w:val="24"/>
        </w:rPr>
        <w:t>hinking of Wilfred Bion</w:t>
      </w:r>
      <w:r w:rsidRPr="00ED01EE">
        <w:rPr>
          <w:rFonts w:ascii="Times New Roman" w:hAnsi="Times New Roman" w:cs="Times New Roman"/>
          <w:sz w:val="24"/>
          <w:szCs w:val="24"/>
        </w:rPr>
        <w:t xml:space="preserve">. New York, NY: Routledge. </w:t>
      </w:r>
    </w:p>
    <w:p w14:paraId="36446616" w14:textId="77777777" w:rsidR="006341BC" w:rsidRDefault="006341BC" w:rsidP="006341BC">
      <w:pPr>
        <w:rPr>
          <w:rFonts w:ascii="Times New Roman" w:hAnsi="Times New Roman" w:cs="Times New Roman"/>
          <w:b/>
          <w:bCs/>
          <w:sz w:val="24"/>
          <w:szCs w:val="24"/>
        </w:rPr>
      </w:pPr>
    </w:p>
    <w:p w14:paraId="14CC0768" w14:textId="1F846C88" w:rsidR="006341BC" w:rsidRPr="00C71E11" w:rsidRDefault="006341BC" w:rsidP="006341BC">
      <w:pPr>
        <w:rPr>
          <w:rFonts w:ascii="Times New Roman" w:hAnsi="Times New Roman" w:cs="Times New Roman"/>
          <w:b/>
          <w:bCs/>
          <w:sz w:val="24"/>
          <w:szCs w:val="24"/>
        </w:rPr>
      </w:pPr>
      <w:r>
        <w:rPr>
          <w:rFonts w:ascii="Times New Roman" w:hAnsi="Times New Roman" w:cs="Times New Roman"/>
          <w:b/>
          <w:bCs/>
          <w:sz w:val="24"/>
          <w:szCs w:val="24"/>
        </w:rPr>
        <w:t>Additional resources</w:t>
      </w:r>
    </w:p>
    <w:p w14:paraId="7244D05C" w14:textId="77777777" w:rsidR="006341BC" w:rsidRDefault="00000000" w:rsidP="006341BC">
      <w:pPr>
        <w:rPr>
          <w:rFonts w:ascii="Calibri" w:hAnsi="Calibri" w:cs="Calibri"/>
          <w:color w:val="000000"/>
        </w:rPr>
      </w:pPr>
      <w:hyperlink r:id="rId8" w:tooltip="https://thejap.org/resources/submit-an-article" w:history="1">
        <w:r w:rsidR="006341BC">
          <w:rPr>
            <w:rStyle w:val="Hyperlink"/>
            <w:rFonts w:ascii="Calibri" w:hAnsi="Calibri" w:cs="Calibri"/>
          </w:rPr>
          <w:t>https://thejap.org/resources/submit-an-article</w:t>
        </w:r>
      </w:hyperlink>
    </w:p>
    <w:p w14:paraId="54FA405F" w14:textId="77777777" w:rsidR="006341BC" w:rsidRDefault="00000000" w:rsidP="006341BC">
      <w:pPr>
        <w:rPr>
          <w:rFonts w:ascii="Calibri" w:hAnsi="Calibri" w:cs="Calibri"/>
          <w:color w:val="000000"/>
        </w:rPr>
      </w:pPr>
      <w:hyperlink r:id="rId9" w:tooltip="https://thejap.org/resources/step-by-step-guide" w:history="1">
        <w:r w:rsidR="006341BC">
          <w:rPr>
            <w:rStyle w:val="Hyperlink"/>
            <w:rFonts w:ascii="Calibri" w:hAnsi="Calibri" w:cs="Calibri"/>
          </w:rPr>
          <w:t>https://thejap.org/resources/step-by-step-guide</w:t>
        </w:r>
      </w:hyperlink>
    </w:p>
    <w:p w14:paraId="7B5EDD05" w14:textId="77777777" w:rsidR="008319F8" w:rsidRPr="00821A26" w:rsidRDefault="008319F8" w:rsidP="008319F8">
      <w:pPr>
        <w:rPr>
          <w:rFonts w:ascii="Times New Roman" w:hAnsi="Times New Roman" w:cs="Times New Roman"/>
          <w:sz w:val="24"/>
          <w:szCs w:val="24"/>
        </w:rPr>
      </w:pPr>
    </w:p>
    <w:p w14:paraId="01520F3E" w14:textId="77777777" w:rsidR="008319F8" w:rsidRPr="00821A26" w:rsidRDefault="008319F8" w:rsidP="008319F8">
      <w:pPr>
        <w:ind w:firstLine="720"/>
        <w:rPr>
          <w:rFonts w:ascii="Times New Roman" w:hAnsi="Times New Roman" w:cs="Times New Roman"/>
          <w:sz w:val="24"/>
          <w:szCs w:val="24"/>
        </w:rPr>
      </w:pPr>
    </w:p>
    <w:p w14:paraId="63D32E84" w14:textId="7FE43B30" w:rsidR="008319F8" w:rsidRDefault="008319F8" w:rsidP="00A91024">
      <w:pPr>
        <w:pStyle w:val="body"/>
        <w:shd w:val="clear" w:color="auto" w:fill="FFFFFF"/>
        <w:spacing w:before="60" w:beforeAutospacing="0" w:after="60" w:afterAutospacing="0" w:line="276" w:lineRule="auto"/>
        <w:ind w:firstLine="360"/>
        <w:rPr>
          <w:color w:val="000000"/>
          <w:shd w:val="clear" w:color="auto" w:fill="FFFFFF"/>
        </w:rPr>
      </w:pPr>
    </w:p>
    <w:p w14:paraId="786FCD46" w14:textId="791633EE" w:rsidR="00A91024" w:rsidRPr="00821A26" w:rsidRDefault="00A91024" w:rsidP="00A91024">
      <w:pPr>
        <w:pStyle w:val="body"/>
        <w:shd w:val="clear" w:color="auto" w:fill="FFFFFF"/>
        <w:spacing w:before="60" w:beforeAutospacing="0" w:after="60" w:afterAutospacing="0" w:line="276" w:lineRule="auto"/>
        <w:ind w:firstLine="360"/>
        <w:rPr>
          <w:color w:val="000000"/>
          <w:shd w:val="clear" w:color="auto" w:fill="FFFFFF"/>
        </w:rPr>
      </w:pPr>
      <w:r>
        <w:rPr>
          <w:color w:val="000000"/>
          <w:shd w:val="clear" w:color="auto" w:fill="FFFFFF"/>
        </w:rPr>
        <w:t xml:space="preserve"> </w:t>
      </w:r>
      <w:r w:rsidRPr="00821A26">
        <w:rPr>
          <w:color w:val="000000"/>
          <w:shd w:val="clear" w:color="auto" w:fill="FFFFFF"/>
        </w:rPr>
        <w:t xml:space="preserve"> </w:t>
      </w:r>
    </w:p>
    <w:p w14:paraId="63E40238" w14:textId="7422F189" w:rsidR="00A91024" w:rsidRPr="003E4E1E" w:rsidRDefault="00A91024" w:rsidP="00A91024">
      <w:pPr>
        <w:ind w:firstLine="360"/>
        <w:rPr>
          <w:rFonts w:ascii="Times New Roman" w:hAnsi="Times New Roman" w:cs="Times New Roman"/>
          <w:sz w:val="24"/>
          <w:szCs w:val="24"/>
        </w:rPr>
      </w:pPr>
    </w:p>
    <w:sectPr w:rsidR="00A91024" w:rsidRPr="003E4E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20F22" w14:textId="77777777" w:rsidR="009B5A40" w:rsidRDefault="009B5A40" w:rsidP="00AE0FF7">
      <w:pPr>
        <w:spacing w:after="0" w:line="240" w:lineRule="auto"/>
      </w:pPr>
      <w:r>
        <w:separator/>
      </w:r>
    </w:p>
  </w:endnote>
  <w:endnote w:type="continuationSeparator" w:id="0">
    <w:p w14:paraId="4A8D1BA7" w14:textId="77777777" w:rsidR="009B5A40" w:rsidRDefault="009B5A40" w:rsidP="00AE0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9401150"/>
      <w:docPartObj>
        <w:docPartGallery w:val="Page Numbers (Bottom of Page)"/>
        <w:docPartUnique/>
      </w:docPartObj>
    </w:sdtPr>
    <w:sdtEndPr>
      <w:rPr>
        <w:noProof/>
      </w:rPr>
    </w:sdtEndPr>
    <w:sdtContent>
      <w:p w14:paraId="25C85ADA" w14:textId="7233BE32" w:rsidR="00990AA6" w:rsidRDefault="00990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1C607" w14:textId="77777777" w:rsidR="00990AA6" w:rsidRDefault="00990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FE181" w14:textId="77777777" w:rsidR="009B5A40" w:rsidRDefault="009B5A40" w:rsidP="00AE0FF7">
      <w:pPr>
        <w:spacing w:after="0" w:line="240" w:lineRule="auto"/>
      </w:pPr>
      <w:r>
        <w:separator/>
      </w:r>
    </w:p>
  </w:footnote>
  <w:footnote w:type="continuationSeparator" w:id="0">
    <w:p w14:paraId="3230018B" w14:textId="77777777" w:rsidR="009B5A40" w:rsidRDefault="009B5A40" w:rsidP="00AE0F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A4A"/>
    <w:rsid w:val="00012277"/>
    <w:rsid w:val="0002545F"/>
    <w:rsid w:val="00034A0A"/>
    <w:rsid w:val="000509AE"/>
    <w:rsid w:val="00066201"/>
    <w:rsid w:val="000B5097"/>
    <w:rsid w:val="000B5934"/>
    <w:rsid w:val="000D4091"/>
    <w:rsid w:val="000E5302"/>
    <w:rsid w:val="00113A23"/>
    <w:rsid w:val="001764E4"/>
    <w:rsid w:val="00186A1D"/>
    <w:rsid w:val="001C0F50"/>
    <w:rsid w:val="001E2435"/>
    <w:rsid w:val="00211C06"/>
    <w:rsid w:val="0028048E"/>
    <w:rsid w:val="002F599C"/>
    <w:rsid w:val="00355B91"/>
    <w:rsid w:val="003E4E1E"/>
    <w:rsid w:val="003F0B18"/>
    <w:rsid w:val="00424CBE"/>
    <w:rsid w:val="00435D27"/>
    <w:rsid w:val="004A4CD6"/>
    <w:rsid w:val="004B00D8"/>
    <w:rsid w:val="004B4B5B"/>
    <w:rsid w:val="004D3B4C"/>
    <w:rsid w:val="00546935"/>
    <w:rsid w:val="00561F16"/>
    <w:rsid w:val="00574DBE"/>
    <w:rsid w:val="0057766A"/>
    <w:rsid w:val="005B20B9"/>
    <w:rsid w:val="005D4049"/>
    <w:rsid w:val="006341BC"/>
    <w:rsid w:val="0071395A"/>
    <w:rsid w:val="007B2AA5"/>
    <w:rsid w:val="007E1BD8"/>
    <w:rsid w:val="007F1D25"/>
    <w:rsid w:val="008104EE"/>
    <w:rsid w:val="00824161"/>
    <w:rsid w:val="008319F8"/>
    <w:rsid w:val="00837BCC"/>
    <w:rsid w:val="008E7E2A"/>
    <w:rsid w:val="00917A2E"/>
    <w:rsid w:val="00920875"/>
    <w:rsid w:val="009247D0"/>
    <w:rsid w:val="00932E97"/>
    <w:rsid w:val="00944AA3"/>
    <w:rsid w:val="00990AA6"/>
    <w:rsid w:val="009B5A40"/>
    <w:rsid w:val="009D1748"/>
    <w:rsid w:val="00A03765"/>
    <w:rsid w:val="00A23DDB"/>
    <w:rsid w:val="00A406B1"/>
    <w:rsid w:val="00A865CD"/>
    <w:rsid w:val="00A91024"/>
    <w:rsid w:val="00AD70BA"/>
    <w:rsid w:val="00AE0FF7"/>
    <w:rsid w:val="00B02CB1"/>
    <w:rsid w:val="00B05A4A"/>
    <w:rsid w:val="00B062B7"/>
    <w:rsid w:val="00B20438"/>
    <w:rsid w:val="00BB4AF9"/>
    <w:rsid w:val="00BB594F"/>
    <w:rsid w:val="00C17624"/>
    <w:rsid w:val="00C54A40"/>
    <w:rsid w:val="00CC7FE7"/>
    <w:rsid w:val="00CF6FEE"/>
    <w:rsid w:val="00D12CF9"/>
    <w:rsid w:val="00D52366"/>
    <w:rsid w:val="00D7711A"/>
    <w:rsid w:val="00D929EE"/>
    <w:rsid w:val="00E17AF5"/>
    <w:rsid w:val="00E37CC6"/>
    <w:rsid w:val="00E55620"/>
    <w:rsid w:val="00E816ED"/>
    <w:rsid w:val="00E82437"/>
    <w:rsid w:val="00ED33AE"/>
    <w:rsid w:val="00F02F47"/>
    <w:rsid w:val="00F10FAC"/>
    <w:rsid w:val="00F454BB"/>
    <w:rsid w:val="00F47B2A"/>
    <w:rsid w:val="00F71DC4"/>
    <w:rsid w:val="00F75982"/>
    <w:rsid w:val="00FD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9833A"/>
  <w15:chartTrackingRefBased/>
  <w15:docId w15:val="{1B1C68D8-C9C9-4606-97E4-8DA80149F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A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E0F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0FF7"/>
    <w:rPr>
      <w:sz w:val="20"/>
      <w:szCs w:val="20"/>
    </w:rPr>
  </w:style>
  <w:style w:type="character" w:styleId="FootnoteReference">
    <w:name w:val="footnote reference"/>
    <w:basedOn w:val="DefaultParagraphFont"/>
    <w:uiPriority w:val="99"/>
    <w:semiHidden/>
    <w:unhideWhenUsed/>
    <w:rsid w:val="00AE0FF7"/>
    <w:rPr>
      <w:vertAlign w:val="superscript"/>
    </w:rPr>
  </w:style>
  <w:style w:type="paragraph" w:customStyle="1" w:styleId="body">
    <w:name w:val="body"/>
    <w:basedOn w:val="Normal"/>
    <w:rsid w:val="008241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ppopup">
    <w:name w:val="peppopup"/>
    <w:basedOn w:val="DefaultParagraphFont"/>
    <w:rsid w:val="00824161"/>
  </w:style>
  <w:style w:type="paragraph" w:styleId="Header">
    <w:name w:val="header"/>
    <w:basedOn w:val="Normal"/>
    <w:link w:val="HeaderChar"/>
    <w:uiPriority w:val="99"/>
    <w:unhideWhenUsed/>
    <w:rsid w:val="00990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AA6"/>
  </w:style>
  <w:style w:type="paragraph" w:styleId="Footer">
    <w:name w:val="footer"/>
    <w:basedOn w:val="Normal"/>
    <w:link w:val="FooterChar"/>
    <w:uiPriority w:val="99"/>
    <w:unhideWhenUsed/>
    <w:rsid w:val="00990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AA6"/>
  </w:style>
  <w:style w:type="paragraph" w:styleId="ListParagraph">
    <w:name w:val="List Paragraph"/>
    <w:basedOn w:val="Normal"/>
    <w:uiPriority w:val="34"/>
    <w:qFormat/>
    <w:rsid w:val="00A23DDB"/>
    <w:pPr>
      <w:spacing w:after="0" w:line="240" w:lineRule="auto"/>
      <w:ind w:left="720"/>
      <w:contextualSpacing/>
    </w:pPr>
  </w:style>
  <w:style w:type="character" w:styleId="CommentReference">
    <w:name w:val="annotation reference"/>
    <w:basedOn w:val="DefaultParagraphFont"/>
    <w:uiPriority w:val="99"/>
    <w:semiHidden/>
    <w:unhideWhenUsed/>
    <w:rsid w:val="00D929EE"/>
    <w:rPr>
      <w:sz w:val="16"/>
      <w:szCs w:val="16"/>
    </w:rPr>
  </w:style>
  <w:style w:type="paragraph" w:styleId="CommentText">
    <w:name w:val="annotation text"/>
    <w:basedOn w:val="Normal"/>
    <w:link w:val="CommentTextChar"/>
    <w:uiPriority w:val="99"/>
    <w:semiHidden/>
    <w:unhideWhenUsed/>
    <w:rsid w:val="00D929EE"/>
    <w:pPr>
      <w:spacing w:line="240" w:lineRule="auto"/>
    </w:pPr>
    <w:rPr>
      <w:sz w:val="20"/>
      <w:szCs w:val="20"/>
    </w:rPr>
  </w:style>
  <w:style w:type="character" w:customStyle="1" w:styleId="CommentTextChar">
    <w:name w:val="Comment Text Char"/>
    <w:basedOn w:val="DefaultParagraphFont"/>
    <w:link w:val="CommentText"/>
    <w:uiPriority w:val="99"/>
    <w:semiHidden/>
    <w:rsid w:val="00D929EE"/>
    <w:rPr>
      <w:sz w:val="20"/>
      <w:szCs w:val="20"/>
    </w:rPr>
  </w:style>
  <w:style w:type="paragraph" w:styleId="BalloonText">
    <w:name w:val="Balloon Text"/>
    <w:basedOn w:val="Normal"/>
    <w:link w:val="BalloonTextChar"/>
    <w:uiPriority w:val="99"/>
    <w:semiHidden/>
    <w:unhideWhenUsed/>
    <w:rsid w:val="00837BC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7BCC"/>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865CD"/>
    <w:rPr>
      <w:b/>
      <w:bCs/>
    </w:rPr>
  </w:style>
  <w:style w:type="character" w:customStyle="1" w:styleId="CommentSubjectChar">
    <w:name w:val="Comment Subject Char"/>
    <w:basedOn w:val="CommentTextChar"/>
    <w:link w:val="CommentSubject"/>
    <w:uiPriority w:val="99"/>
    <w:semiHidden/>
    <w:rsid w:val="00A865CD"/>
    <w:rPr>
      <w:b/>
      <w:bCs/>
      <w:sz w:val="20"/>
      <w:szCs w:val="20"/>
    </w:rPr>
  </w:style>
  <w:style w:type="character" w:styleId="Hyperlink">
    <w:name w:val="Hyperlink"/>
    <w:basedOn w:val="DefaultParagraphFont"/>
    <w:uiPriority w:val="99"/>
    <w:unhideWhenUsed/>
    <w:rsid w:val="006341BC"/>
    <w:rPr>
      <w:color w:val="0000FF"/>
      <w:u w:val="single"/>
    </w:rPr>
  </w:style>
  <w:style w:type="character" w:customStyle="1" w:styleId="emailstyle19">
    <w:name w:val="emailstyle19"/>
    <w:basedOn w:val="DefaultParagraphFont"/>
    <w:rsid w:val="006341BC"/>
  </w:style>
  <w:style w:type="character" w:styleId="FollowedHyperlink">
    <w:name w:val="FollowedHyperlink"/>
    <w:basedOn w:val="DefaultParagraphFont"/>
    <w:uiPriority w:val="99"/>
    <w:semiHidden/>
    <w:unhideWhenUsed/>
    <w:rsid w:val="00F454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951716">
      <w:bodyDiv w:val="1"/>
      <w:marLeft w:val="0"/>
      <w:marRight w:val="0"/>
      <w:marTop w:val="0"/>
      <w:marBottom w:val="0"/>
      <w:divBdr>
        <w:top w:val="none" w:sz="0" w:space="0" w:color="auto"/>
        <w:left w:val="none" w:sz="0" w:space="0" w:color="auto"/>
        <w:bottom w:val="none" w:sz="0" w:space="0" w:color="auto"/>
        <w:right w:val="none" w:sz="0" w:space="0" w:color="auto"/>
      </w:divBdr>
      <w:divsChild>
        <w:div w:id="307250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jap.org/resources/submit-an-article" TargetMode="External"/><Relationship Id="rId3" Type="http://schemas.openxmlformats.org/officeDocument/2006/relationships/settings" Target="settings.xml"/><Relationship Id="rId7" Type="http://schemas.openxmlformats.org/officeDocument/2006/relationships/hyperlink" Target="https://doi.org/10.1111/j.0021-8774.2006.00586.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ejap.org/resources/step-by-step-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7007A-5D23-49D8-87DF-7670EEF8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2373</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Suzi Naiburg</dc:creator>
  <cp:keywords/>
  <dc:description/>
  <cp:lastModifiedBy>Marcus west</cp:lastModifiedBy>
  <cp:revision>2</cp:revision>
  <cp:lastPrinted>2021-09-21T22:28:00Z</cp:lastPrinted>
  <dcterms:created xsi:type="dcterms:W3CDTF">2022-09-19T19:14:00Z</dcterms:created>
  <dcterms:modified xsi:type="dcterms:W3CDTF">2022-09-19T19:14:00Z</dcterms:modified>
</cp:coreProperties>
</file>